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F2B" w:rsidRPr="004505CA" w:rsidRDefault="00E02F2B"/>
    <w:p w:rsidR="00E02F2B" w:rsidRPr="004505CA" w:rsidRDefault="00E02F2B">
      <w:pPr>
        <w:jc w:val="center"/>
        <w:rPr>
          <w:sz w:val="40"/>
          <w:szCs w:val="40"/>
        </w:rPr>
      </w:pPr>
      <w:r w:rsidRPr="004505CA">
        <w:rPr>
          <w:rFonts w:hint="eastAsia"/>
          <w:sz w:val="40"/>
          <w:szCs w:val="40"/>
        </w:rPr>
        <w:t>オフィス動向から景気を読み解く</w:t>
      </w:r>
    </w:p>
    <w:p w:rsidR="00E02F2B" w:rsidRPr="004505CA" w:rsidRDefault="00E02F2B">
      <w:pPr>
        <w:jc w:val="center"/>
        <w:rPr>
          <w:sz w:val="40"/>
          <w:szCs w:val="40"/>
        </w:rPr>
      </w:pPr>
    </w:p>
    <w:p w:rsidR="00E02F2B" w:rsidRPr="004505CA" w:rsidRDefault="00E02F2B">
      <w:pPr>
        <w:jc w:val="center"/>
        <w:rPr>
          <w:sz w:val="40"/>
          <w:szCs w:val="40"/>
        </w:rPr>
      </w:pPr>
      <w:r w:rsidRPr="004505CA">
        <w:rPr>
          <w:rFonts w:hint="eastAsia"/>
          <w:sz w:val="40"/>
          <w:szCs w:val="40"/>
        </w:rPr>
        <w:t>20</w:t>
      </w:r>
      <w:r w:rsidR="009C167B">
        <w:rPr>
          <w:rFonts w:hint="eastAsia"/>
          <w:sz w:val="40"/>
          <w:szCs w:val="40"/>
        </w:rPr>
        <w:t>1</w:t>
      </w:r>
      <w:r w:rsidR="00630FBA">
        <w:rPr>
          <w:rFonts w:hint="eastAsia"/>
          <w:sz w:val="40"/>
          <w:szCs w:val="40"/>
        </w:rPr>
        <w:t>7</w:t>
      </w:r>
      <w:r w:rsidRPr="004505CA">
        <w:rPr>
          <w:rFonts w:hint="eastAsia"/>
          <w:sz w:val="40"/>
          <w:szCs w:val="40"/>
        </w:rPr>
        <w:t>年度</w:t>
      </w:r>
    </w:p>
    <w:p w:rsidR="00E02F2B" w:rsidRPr="004505CA" w:rsidRDefault="00E02F2B">
      <w:pPr>
        <w:jc w:val="center"/>
        <w:rPr>
          <w:sz w:val="40"/>
          <w:szCs w:val="40"/>
        </w:rPr>
      </w:pPr>
      <w:r w:rsidRPr="004505CA">
        <w:rPr>
          <w:rFonts w:hint="eastAsia"/>
          <w:sz w:val="40"/>
          <w:szCs w:val="40"/>
        </w:rPr>
        <w:t>札幌市中心部オフィスビル市況</w:t>
      </w:r>
    </w:p>
    <w:p w:rsidR="00E02F2B" w:rsidRPr="004505CA" w:rsidRDefault="00E02F2B">
      <w:pPr>
        <w:jc w:val="center"/>
        <w:rPr>
          <w:sz w:val="40"/>
          <w:szCs w:val="40"/>
        </w:rPr>
      </w:pPr>
      <w:r w:rsidRPr="004505CA">
        <w:rPr>
          <w:rFonts w:hint="eastAsia"/>
          <w:sz w:val="40"/>
          <w:szCs w:val="40"/>
        </w:rPr>
        <w:t>(20</w:t>
      </w:r>
      <w:r w:rsidR="00ED23BF" w:rsidRPr="004505CA">
        <w:rPr>
          <w:rFonts w:hint="eastAsia"/>
          <w:sz w:val="40"/>
          <w:szCs w:val="40"/>
        </w:rPr>
        <w:t>1</w:t>
      </w:r>
      <w:r w:rsidR="00630FBA">
        <w:rPr>
          <w:rFonts w:hint="eastAsia"/>
          <w:sz w:val="40"/>
          <w:szCs w:val="40"/>
        </w:rPr>
        <w:t>6</w:t>
      </w:r>
      <w:r w:rsidRPr="004505CA">
        <w:rPr>
          <w:rFonts w:hint="eastAsia"/>
          <w:sz w:val="40"/>
          <w:szCs w:val="40"/>
        </w:rPr>
        <w:t>年</w:t>
      </w:r>
      <w:r w:rsidR="009C167B">
        <w:rPr>
          <w:rFonts w:hint="eastAsia"/>
          <w:sz w:val="40"/>
          <w:szCs w:val="40"/>
        </w:rPr>
        <w:t>12</w:t>
      </w:r>
      <w:r w:rsidRPr="004505CA">
        <w:rPr>
          <w:rFonts w:hint="eastAsia"/>
          <w:sz w:val="40"/>
          <w:szCs w:val="40"/>
        </w:rPr>
        <w:t>月現在</w:t>
      </w:r>
      <w:r w:rsidRPr="004505CA">
        <w:rPr>
          <w:rFonts w:hint="eastAsia"/>
          <w:sz w:val="40"/>
          <w:szCs w:val="40"/>
        </w:rPr>
        <w:t>)</w:t>
      </w:r>
    </w:p>
    <w:p w:rsidR="00E02F2B" w:rsidRPr="004505CA" w:rsidRDefault="00E02F2B"/>
    <w:p w:rsidR="00E02F2B" w:rsidRPr="004505CA" w:rsidRDefault="00630FBA">
      <w:r>
        <w:rPr>
          <w:noProof/>
        </w:rPr>
        <w:drawing>
          <wp:anchor distT="0" distB="0" distL="114300" distR="114300" simplePos="0" relativeHeight="251658240" behindDoc="0" locked="0" layoutInCell="1" allowOverlap="1">
            <wp:simplePos x="0" y="0"/>
            <wp:positionH relativeFrom="column">
              <wp:posOffset>662940</wp:posOffset>
            </wp:positionH>
            <wp:positionV relativeFrom="paragraph">
              <wp:posOffset>120650</wp:posOffset>
            </wp:positionV>
            <wp:extent cx="3891142" cy="301942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候補11.JPG"/>
                    <pic:cNvPicPr/>
                  </pic:nvPicPr>
                  <pic:blipFill>
                    <a:blip r:embed="rId8">
                      <a:extLst>
                        <a:ext uri="{28A0092B-C50C-407E-A947-70E740481C1C}">
                          <a14:useLocalDpi xmlns:a14="http://schemas.microsoft.com/office/drawing/2010/main" val="0"/>
                        </a:ext>
                      </a:extLst>
                    </a:blip>
                    <a:stretch>
                      <a:fillRect/>
                    </a:stretch>
                  </pic:blipFill>
                  <pic:spPr>
                    <a:xfrm>
                      <a:off x="0" y="0"/>
                      <a:ext cx="3891142" cy="3019425"/>
                    </a:xfrm>
                    <a:prstGeom prst="rect">
                      <a:avLst/>
                    </a:prstGeom>
                  </pic:spPr>
                </pic:pic>
              </a:graphicData>
            </a:graphic>
            <wp14:sizeRelH relativeFrom="page">
              <wp14:pctWidth>0</wp14:pctWidth>
            </wp14:sizeRelH>
            <wp14:sizeRelV relativeFrom="page">
              <wp14:pctHeight>0</wp14:pctHeight>
            </wp14:sizeRelV>
          </wp:anchor>
        </w:drawing>
      </w:r>
    </w:p>
    <w:p w:rsidR="00E02F2B" w:rsidRPr="004505CA" w:rsidRDefault="00E02F2B"/>
    <w:p w:rsidR="00E02F2B" w:rsidRPr="004505CA" w:rsidRDefault="00E02F2B"/>
    <w:p w:rsidR="00E02F2B" w:rsidRPr="004505CA" w:rsidRDefault="00E02F2B"/>
    <w:p w:rsidR="00E02F2B" w:rsidRPr="004505CA" w:rsidRDefault="00E02F2B"/>
    <w:p w:rsidR="00E02F2B" w:rsidRPr="004505CA" w:rsidRDefault="00E02F2B"/>
    <w:p w:rsidR="00E02F2B" w:rsidRPr="004505CA" w:rsidRDefault="00E02F2B"/>
    <w:p w:rsidR="00E02F2B" w:rsidRPr="004505CA" w:rsidRDefault="00E02F2B"/>
    <w:p w:rsidR="00E02F2B" w:rsidRPr="004505CA" w:rsidRDefault="00E02F2B"/>
    <w:p w:rsidR="00E02F2B" w:rsidRPr="004505CA" w:rsidRDefault="00E02F2B">
      <w:pPr>
        <w:wordWrap w:val="0"/>
        <w:jc w:val="right"/>
        <w:rPr>
          <w:sz w:val="28"/>
          <w:szCs w:val="28"/>
        </w:rPr>
      </w:pPr>
    </w:p>
    <w:p w:rsidR="00E02F2B" w:rsidRPr="004505CA" w:rsidRDefault="00E02F2B">
      <w:pPr>
        <w:jc w:val="right"/>
        <w:rPr>
          <w:sz w:val="28"/>
          <w:szCs w:val="28"/>
        </w:rPr>
      </w:pPr>
    </w:p>
    <w:p w:rsidR="00E02F2B" w:rsidRPr="004505CA" w:rsidRDefault="00E02F2B">
      <w:pPr>
        <w:jc w:val="right"/>
        <w:rPr>
          <w:sz w:val="28"/>
          <w:szCs w:val="28"/>
        </w:rPr>
      </w:pPr>
    </w:p>
    <w:p w:rsidR="00E02F2B" w:rsidRPr="004505CA" w:rsidRDefault="00E02F2B">
      <w:pPr>
        <w:jc w:val="right"/>
        <w:rPr>
          <w:sz w:val="28"/>
          <w:szCs w:val="28"/>
        </w:rPr>
      </w:pPr>
    </w:p>
    <w:p w:rsidR="00E02F2B" w:rsidRPr="004505CA" w:rsidRDefault="00E02F2B">
      <w:pPr>
        <w:jc w:val="right"/>
        <w:rPr>
          <w:sz w:val="28"/>
          <w:szCs w:val="28"/>
        </w:rPr>
      </w:pPr>
    </w:p>
    <w:p w:rsidR="00E02F2B" w:rsidRPr="004505CA" w:rsidRDefault="00E02F2B">
      <w:pPr>
        <w:ind w:firstLineChars="1300" w:firstLine="4030"/>
        <w:jc w:val="left"/>
        <w:rPr>
          <w:sz w:val="36"/>
          <w:szCs w:val="36"/>
        </w:rPr>
      </w:pPr>
      <w:r w:rsidRPr="004505CA">
        <w:rPr>
          <w:rFonts w:hint="eastAsia"/>
          <w:sz w:val="28"/>
          <w:szCs w:val="28"/>
        </w:rPr>
        <w:t>株式会社</w:t>
      </w:r>
      <w:r w:rsidRPr="004505CA">
        <w:rPr>
          <w:rFonts w:hint="eastAsia"/>
          <w:sz w:val="36"/>
          <w:szCs w:val="36"/>
        </w:rPr>
        <w:t>札幌ヴェルディ</w:t>
      </w:r>
    </w:p>
    <w:p w:rsidR="00E02F2B" w:rsidRPr="004505CA" w:rsidRDefault="00E02F2B">
      <w:pPr>
        <w:ind w:firstLineChars="1511" w:firstLine="4080"/>
        <w:jc w:val="left"/>
        <w:rPr>
          <w:sz w:val="24"/>
        </w:rPr>
      </w:pPr>
      <w:r w:rsidRPr="004505CA">
        <w:rPr>
          <w:rFonts w:hint="eastAsia"/>
          <w:sz w:val="24"/>
        </w:rPr>
        <w:t>ＴＥＬ（</w:t>
      </w:r>
      <w:r w:rsidRPr="004505CA">
        <w:rPr>
          <w:rFonts w:hint="eastAsia"/>
          <w:sz w:val="24"/>
        </w:rPr>
        <w:t>011</w:t>
      </w:r>
      <w:r w:rsidRPr="004505CA">
        <w:rPr>
          <w:rFonts w:hint="eastAsia"/>
          <w:sz w:val="24"/>
        </w:rPr>
        <w:t>）</w:t>
      </w:r>
      <w:r w:rsidRPr="004505CA">
        <w:rPr>
          <w:rFonts w:hint="eastAsia"/>
          <w:sz w:val="24"/>
        </w:rPr>
        <w:t>272</w:t>
      </w:r>
      <w:r w:rsidRPr="004505CA">
        <w:rPr>
          <w:rFonts w:hint="eastAsia"/>
          <w:sz w:val="24"/>
        </w:rPr>
        <w:t>－</w:t>
      </w:r>
      <w:r w:rsidRPr="004505CA">
        <w:rPr>
          <w:rFonts w:hint="eastAsia"/>
          <w:sz w:val="24"/>
        </w:rPr>
        <w:t>0107</w:t>
      </w:r>
    </w:p>
    <w:p w:rsidR="00E02F2B" w:rsidRPr="004505CA" w:rsidRDefault="00E02F2B">
      <w:pPr>
        <w:ind w:firstLineChars="1511" w:firstLine="4080"/>
        <w:jc w:val="left"/>
        <w:rPr>
          <w:sz w:val="24"/>
        </w:rPr>
      </w:pPr>
      <w:r w:rsidRPr="004505CA">
        <w:rPr>
          <w:rFonts w:hint="eastAsia"/>
          <w:sz w:val="24"/>
        </w:rPr>
        <w:t>ＦＡＸ（</w:t>
      </w:r>
      <w:r w:rsidRPr="004505CA">
        <w:rPr>
          <w:rFonts w:hint="eastAsia"/>
          <w:sz w:val="24"/>
        </w:rPr>
        <w:t>011</w:t>
      </w:r>
      <w:r w:rsidRPr="004505CA">
        <w:rPr>
          <w:rFonts w:hint="eastAsia"/>
          <w:sz w:val="24"/>
        </w:rPr>
        <w:t>）</w:t>
      </w:r>
      <w:r w:rsidRPr="004505CA">
        <w:rPr>
          <w:rFonts w:hint="eastAsia"/>
          <w:sz w:val="24"/>
        </w:rPr>
        <w:t>272</w:t>
      </w:r>
      <w:r w:rsidRPr="004505CA">
        <w:rPr>
          <w:rFonts w:hint="eastAsia"/>
          <w:sz w:val="24"/>
        </w:rPr>
        <w:t>－</w:t>
      </w:r>
      <w:r w:rsidRPr="004505CA">
        <w:rPr>
          <w:rFonts w:hint="eastAsia"/>
          <w:sz w:val="24"/>
        </w:rPr>
        <w:t>0106</w:t>
      </w:r>
    </w:p>
    <w:p w:rsidR="00E02F2B" w:rsidRPr="004505CA" w:rsidRDefault="00E02F2B">
      <w:pPr>
        <w:ind w:firstLineChars="1700" w:firstLine="4080"/>
        <w:jc w:val="left"/>
        <w:rPr>
          <w:szCs w:val="21"/>
        </w:rPr>
      </w:pPr>
      <w:r w:rsidRPr="004505CA">
        <w:rPr>
          <w:szCs w:val="21"/>
        </w:rPr>
        <w:t>札幌市中央区北</w:t>
      </w:r>
      <w:r w:rsidRPr="004505CA">
        <w:rPr>
          <w:szCs w:val="21"/>
        </w:rPr>
        <w:t>2</w:t>
      </w:r>
      <w:r w:rsidRPr="004505CA">
        <w:rPr>
          <w:szCs w:val="21"/>
        </w:rPr>
        <w:t>条西</w:t>
      </w:r>
      <w:r w:rsidRPr="004505CA">
        <w:rPr>
          <w:szCs w:val="21"/>
        </w:rPr>
        <w:t>13</w:t>
      </w:r>
      <w:r w:rsidRPr="004505CA">
        <w:rPr>
          <w:szCs w:val="21"/>
        </w:rPr>
        <w:t>丁目</w:t>
      </w:r>
      <w:r w:rsidRPr="004505CA">
        <w:rPr>
          <w:szCs w:val="21"/>
        </w:rPr>
        <w:t>1</w:t>
      </w:r>
      <w:r w:rsidRPr="004505CA">
        <w:rPr>
          <w:szCs w:val="21"/>
        </w:rPr>
        <w:t>番地</w:t>
      </w:r>
      <w:r w:rsidRPr="004505CA">
        <w:rPr>
          <w:szCs w:val="21"/>
        </w:rPr>
        <w:t>1</w:t>
      </w:r>
    </w:p>
    <w:p w:rsidR="00E02F2B" w:rsidRPr="004505CA" w:rsidRDefault="00E02F2B">
      <w:pPr>
        <w:ind w:firstLineChars="2900" w:firstLine="6960"/>
        <w:jc w:val="left"/>
        <w:rPr>
          <w:sz w:val="24"/>
        </w:rPr>
      </w:pPr>
      <w:r w:rsidRPr="004505CA">
        <w:rPr>
          <w:szCs w:val="21"/>
        </w:rPr>
        <w:t>K2</w:t>
      </w:r>
      <w:r w:rsidRPr="004505CA">
        <w:rPr>
          <w:szCs w:val="21"/>
        </w:rPr>
        <w:t>ビル</w:t>
      </w:r>
      <w:r w:rsidRPr="004505CA">
        <w:rPr>
          <w:szCs w:val="21"/>
        </w:rPr>
        <w:t>5</w:t>
      </w:r>
      <w:r w:rsidRPr="004505CA">
        <w:rPr>
          <w:szCs w:val="21"/>
        </w:rPr>
        <w:t>階</w:t>
      </w:r>
    </w:p>
    <w:p w:rsidR="00E02F2B" w:rsidRPr="004505CA" w:rsidRDefault="00E02F2B">
      <w:pPr>
        <w:ind w:leftChars="1700" w:left="4080"/>
        <w:jc w:val="left"/>
      </w:pPr>
      <w:r w:rsidRPr="004505CA">
        <w:rPr>
          <w:rFonts w:hint="eastAsia"/>
        </w:rPr>
        <w:t>E-mail</w:t>
      </w:r>
      <w:r w:rsidRPr="004505CA">
        <w:rPr>
          <w:rFonts w:hint="eastAsia"/>
        </w:rPr>
        <w:t>：</w:t>
      </w:r>
      <w:hyperlink r:id="rId9" w:history="1">
        <w:r w:rsidRPr="004505CA">
          <w:rPr>
            <w:rStyle w:val="a4"/>
            <w:rFonts w:hint="eastAsia"/>
            <w:color w:val="auto"/>
          </w:rPr>
          <w:t>info@sapporo-verdy.jp</w:t>
        </w:r>
      </w:hyperlink>
    </w:p>
    <w:p w:rsidR="00E02F2B" w:rsidRPr="004505CA" w:rsidRDefault="00E02F2B">
      <w:pPr>
        <w:ind w:firstLineChars="1700" w:firstLine="4080"/>
        <w:jc w:val="left"/>
      </w:pPr>
      <w:r w:rsidRPr="004505CA">
        <w:rPr>
          <w:rFonts w:hint="eastAsia"/>
        </w:rPr>
        <w:t>URL</w:t>
      </w:r>
      <w:r w:rsidRPr="004505CA">
        <w:rPr>
          <w:rFonts w:hint="eastAsia"/>
        </w:rPr>
        <w:t>：</w:t>
      </w:r>
      <w:hyperlink r:id="rId10" w:history="1">
        <w:r w:rsidRPr="004505CA">
          <w:rPr>
            <w:rStyle w:val="a4"/>
            <w:rFonts w:hint="eastAsia"/>
            <w:color w:val="auto"/>
          </w:rPr>
          <w:t>http://www.sapporo-verdy.jp</w:t>
        </w:r>
      </w:hyperlink>
    </w:p>
    <w:p w:rsidR="00E02F2B" w:rsidRPr="009B69ED" w:rsidRDefault="00E02F2B">
      <w:pPr>
        <w:rPr>
          <w:rFonts w:asciiTheme="majorEastAsia" w:eastAsiaTheme="majorEastAsia" w:hAnsiTheme="majorEastAsia"/>
          <w:sz w:val="28"/>
          <w:szCs w:val="28"/>
        </w:rPr>
      </w:pPr>
      <w:r w:rsidRPr="004505CA">
        <w:br w:type="page"/>
      </w:r>
      <w:r w:rsidRPr="009B69ED">
        <w:rPr>
          <w:rFonts w:asciiTheme="majorEastAsia" w:eastAsiaTheme="majorEastAsia" w:hAnsiTheme="majorEastAsia" w:hint="eastAsia"/>
          <w:sz w:val="28"/>
          <w:szCs w:val="28"/>
        </w:rPr>
        <w:lastRenderedPageBreak/>
        <w:t>目　　　　次</w:t>
      </w:r>
    </w:p>
    <w:p w:rsidR="00E02F2B" w:rsidRPr="009B69ED" w:rsidRDefault="00E02F2B">
      <w:pPr>
        <w:rPr>
          <w:rFonts w:asciiTheme="majorEastAsia" w:eastAsiaTheme="majorEastAsia" w:hAnsiTheme="majorEastAsia"/>
          <w:sz w:val="28"/>
          <w:szCs w:val="28"/>
        </w:rPr>
      </w:pPr>
      <w:r w:rsidRPr="009B69ED">
        <w:rPr>
          <w:rFonts w:asciiTheme="majorEastAsia" w:eastAsiaTheme="majorEastAsia" w:hAnsiTheme="majorEastAsia" w:hint="eastAsia"/>
          <w:sz w:val="28"/>
          <w:szCs w:val="28"/>
        </w:rPr>
        <w:t>------------------------------------------------------</w:t>
      </w:r>
    </w:p>
    <w:p w:rsidR="00E02F2B" w:rsidRPr="009B69ED" w:rsidRDefault="00E02F2B">
      <w:pPr>
        <w:rPr>
          <w:rFonts w:asciiTheme="majorEastAsia" w:eastAsiaTheme="majorEastAsia" w:hAnsiTheme="majorEastAsia"/>
          <w:sz w:val="28"/>
          <w:szCs w:val="28"/>
        </w:rPr>
      </w:pPr>
    </w:p>
    <w:p w:rsidR="00E02F2B" w:rsidRPr="003C7B73" w:rsidRDefault="00E02F2B">
      <w:pPr>
        <w:rPr>
          <w:rFonts w:asciiTheme="majorEastAsia" w:eastAsiaTheme="majorEastAsia" w:hAnsiTheme="majorEastAsia"/>
        </w:rPr>
      </w:pPr>
      <w:r w:rsidRPr="003C7B73">
        <w:rPr>
          <w:rFonts w:asciiTheme="majorEastAsia" w:eastAsiaTheme="majorEastAsia" w:hAnsiTheme="majorEastAsia" w:hint="eastAsia"/>
        </w:rPr>
        <w:t>1・札幌中心部オフィスビルの市況</w:t>
      </w:r>
      <w:r w:rsidR="000B677B" w:rsidRPr="003C7B73">
        <w:rPr>
          <w:rFonts w:asciiTheme="majorEastAsia" w:eastAsiaTheme="majorEastAsia" w:hAnsiTheme="majorEastAsia" w:hint="eastAsia"/>
        </w:rPr>
        <w:t>及び相場</w:t>
      </w:r>
    </w:p>
    <w:p w:rsidR="0070602B" w:rsidRPr="003C7B73" w:rsidRDefault="000D5D6B">
      <w:pPr>
        <w:numPr>
          <w:ilvl w:val="0"/>
          <w:numId w:val="5"/>
        </w:numPr>
        <w:rPr>
          <w:rFonts w:asciiTheme="majorEastAsia" w:eastAsiaTheme="majorEastAsia" w:hAnsiTheme="majorEastAsia"/>
          <w:szCs w:val="21"/>
        </w:rPr>
      </w:pPr>
      <w:r w:rsidRPr="003C7B73">
        <w:rPr>
          <w:rFonts w:asciiTheme="majorEastAsia" w:eastAsiaTheme="majorEastAsia" w:hAnsiTheme="majorEastAsia" w:hint="eastAsia"/>
        </w:rPr>
        <w:t>空室率は2％台へ</w:t>
      </w:r>
    </w:p>
    <w:p w:rsidR="00E02F2B" w:rsidRPr="003C7B73" w:rsidRDefault="009B69ED">
      <w:pPr>
        <w:numPr>
          <w:ilvl w:val="0"/>
          <w:numId w:val="5"/>
        </w:numPr>
        <w:rPr>
          <w:rFonts w:asciiTheme="majorEastAsia" w:eastAsiaTheme="majorEastAsia" w:hAnsiTheme="majorEastAsia"/>
          <w:szCs w:val="21"/>
        </w:rPr>
      </w:pPr>
      <w:r w:rsidRPr="003C7B73">
        <w:rPr>
          <w:rFonts w:asciiTheme="majorEastAsia" w:eastAsiaTheme="majorEastAsia" w:hAnsiTheme="majorEastAsia" w:cstheme="minorBidi" w:hint="eastAsia"/>
          <w:szCs w:val="22"/>
        </w:rPr>
        <w:t>札幌ビジネス地区のテナントの動向</w:t>
      </w:r>
    </w:p>
    <w:p w:rsidR="00F8154A" w:rsidRPr="003C7B73" w:rsidRDefault="000D5D6B">
      <w:pPr>
        <w:numPr>
          <w:ilvl w:val="0"/>
          <w:numId w:val="5"/>
        </w:numPr>
        <w:rPr>
          <w:rFonts w:asciiTheme="majorEastAsia" w:eastAsiaTheme="majorEastAsia" w:hAnsiTheme="majorEastAsia"/>
          <w:szCs w:val="21"/>
        </w:rPr>
      </w:pPr>
      <w:r w:rsidRPr="003C7B73">
        <w:rPr>
          <w:rFonts w:asciiTheme="majorEastAsia" w:eastAsiaTheme="majorEastAsia" w:hAnsiTheme="majorEastAsia" w:hint="eastAsia"/>
        </w:rPr>
        <w:t>札幌中心部オフィスビルはレンタルオフィスが活発化</w:t>
      </w:r>
    </w:p>
    <w:p w:rsidR="00E02F2B" w:rsidRPr="003C7B73" w:rsidRDefault="00E02F2B">
      <w:pPr>
        <w:rPr>
          <w:rFonts w:asciiTheme="majorEastAsia" w:eastAsiaTheme="majorEastAsia" w:hAnsiTheme="majorEastAsia"/>
        </w:rPr>
      </w:pPr>
      <w:r w:rsidRPr="003C7B73">
        <w:rPr>
          <w:rFonts w:asciiTheme="majorEastAsia" w:eastAsiaTheme="majorEastAsia" w:hAnsiTheme="majorEastAsia" w:hint="eastAsia"/>
        </w:rPr>
        <w:t>2・札幌中心部オフィスビル貸室面積と空室面積</w:t>
      </w:r>
    </w:p>
    <w:p w:rsidR="00E02F2B" w:rsidRPr="009B69ED" w:rsidRDefault="00E02F2B">
      <w:pPr>
        <w:rPr>
          <w:rFonts w:asciiTheme="majorEastAsia" w:eastAsiaTheme="majorEastAsia" w:hAnsiTheme="majorEastAsia"/>
        </w:rPr>
      </w:pPr>
      <w:r w:rsidRPr="003C7B73">
        <w:rPr>
          <w:rFonts w:asciiTheme="majorEastAsia" w:eastAsiaTheme="majorEastAsia" w:hAnsiTheme="majorEastAsia" w:hint="eastAsia"/>
        </w:rPr>
        <w:t>3・地</w:t>
      </w:r>
      <w:r w:rsidRPr="009B69ED">
        <w:rPr>
          <w:rFonts w:asciiTheme="majorEastAsia" w:eastAsiaTheme="majorEastAsia" w:hAnsiTheme="majorEastAsia" w:hint="eastAsia"/>
        </w:rPr>
        <w:t>区別空室率の推移</w:t>
      </w:r>
    </w:p>
    <w:p w:rsidR="00E02F2B" w:rsidRPr="009B69ED" w:rsidRDefault="00E02F2B">
      <w:pPr>
        <w:rPr>
          <w:rFonts w:asciiTheme="majorEastAsia" w:eastAsiaTheme="majorEastAsia" w:hAnsiTheme="majorEastAsia"/>
        </w:rPr>
      </w:pPr>
      <w:r w:rsidRPr="009B69ED">
        <w:rPr>
          <w:rFonts w:asciiTheme="majorEastAsia" w:eastAsiaTheme="majorEastAsia" w:hAnsiTheme="majorEastAsia" w:hint="eastAsia"/>
        </w:rPr>
        <w:t>4・募集賃料の推移</w:t>
      </w:r>
    </w:p>
    <w:p w:rsidR="00E02F2B" w:rsidRPr="009B69ED" w:rsidRDefault="00E02F2B">
      <w:pPr>
        <w:rPr>
          <w:rFonts w:asciiTheme="majorEastAsia" w:eastAsiaTheme="majorEastAsia" w:hAnsiTheme="majorEastAsia"/>
        </w:rPr>
      </w:pPr>
      <w:r w:rsidRPr="009B69ED">
        <w:rPr>
          <w:rFonts w:asciiTheme="majorEastAsia" w:eastAsiaTheme="majorEastAsia" w:hAnsiTheme="majorEastAsia" w:hint="eastAsia"/>
        </w:rPr>
        <w:t>5・地区別募集賃料の推移</w:t>
      </w:r>
    </w:p>
    <w:p w:rsidR="00E02F2B" w:rsidRPr="009B69ED" w:rsidRDefault="00E02F2B">
      <w:pPr>
        <w:rPr>
          <w:rFonts w:asciiTheme="majorEastAsia" w:eastAsiaTheme="majorEastAsia" w:hAnsiTheme="majorEastAsia"/>
        </w:rPr>
      </w:pPr>
      <w:r w:rsidRPr="009B69ED">
        <w:rPr>
          <w:rFonts w:asciiTheme="majorEastAsia" w:eastAsiaTheme="majorEastAsia" w:hAnsiTheme="majorEastAsia" w:hint="eastAsia"/>
        </w:rPr>
        <w:t>6・</w:t>
      </w:r>
      <w:r w:rsidR="00040711" w:rsidRPr="009B69ED">
        <w:rPr>
          <w:rFonts w:asciiTheme="majorEastAsia" w:eastAsiaTheme="majorEastAsia" w:hAnsiTheme="majorEastAsia" w:hint="eastAsia"/>
          <w:color w:val="000000"/>
        </w:rPr>
        <w:t>新規需要量</w:t>
      </w:r>
    </w:p>
    <w:p w:rsidR="00E02F2B" w:rsidRPr="009B69ED" w:rsidRDefault="00E02F2B">
      <w:pPr>
        <w:rPr>
          <w:rFonts w:asciiTheme="majorEastAsia" w:eastAsiaTheme="majorEastAsia" w:hAnsiTheme="majorEastAsia"/>
        </w:rPr>
      </w:pPr>
    </w:p>
    <w:p w:rsidR="00E02F2B" w:rsidRPr="009B69ED" w:rsidRDefault="00E02F2B">
      <w:pPr>
        <w:rPr>
          <w:rFonts w:asciiTheme="majorEastAsia" w:eastAsiaTheme="majorEastAsia" w:hAnsiTheme="majorEastAsia"/>
        </w:rPr>
      </w:pPr>
    </w:p>
    <w:p w:rsidR="00E02F2B" w:rsidRPr="009B69ED" w:rsidRDefault="00E02F2B">
      <w:pPr>
        <w:rPr>
          <w:rFonts w:asciiTheme="majorEastAsia" w:eastAsiaTheme="majorEastAsia" w:hAnsiTheme="majorEastAsia"/>
          <w:sz w:val="28"/>
          <w:szCs w:val="28"/>
        </w:rPr>
      </w:pPr>
      <w:r w:rsidRPr="009B69ED">
        <w:rPr>
          <w:rFonts w:asciiTheme="majorEastAsia" w:eastAsiaTheme="majorEastAsia" w:hAnsiTheme="majorEastAsia" w:hint="eastAsia"/>
          <w:sz w:val="28"/>
          <w:szCs w:val="28"/>
        </w:rPr>
        <w:t>データの見方</w:t>
      </w:r>
    </w:p>
    <w:p w:rsidR="00E02F2B" w:rsidRPr="009B69ED" w:rsidRDefault="00E02F2B">
      <w:pPr>
        <w:rPr>
          <w:rFonts w:asciiTheme="majorEastAsia" w:eastAsiaTheme="majorEastAsia" w:hAnsiTheme="majorEastAsia"/>
          <w:sz w:val="28"/>
          <w:szCs w:val="28"/>
        </w:rPr>
      </w:pPr>
      <w:r w:rsidRPr="009B69ED">
        <w:rPr>
          <w:rFonts w:asciiTheme="majorEastAsia" w:eastAsiaTheme="majorEastAsia" w:hAnsiTheme="majorEastAsia" w:hint="eastAsia"/>
          <w:sz w:val="28"/>
          <w:szCs w:val="28"/>
        </w:rPr>
        <w:t>------------------------------------------------------</w:t>
      </w:r>
    </w:p>
    <w:p w:rsidR="00E02F2B" w:rsidRPr="009B69ED" w:rsidRDefault="00E02F2B">
      <w:pPr>
        <w:rPr>
          <w:rFonts w:asciiTheme="majorEastAsia" w:eastAsiaTheme="majorEastAsia" w:hAnsiTheme="majorEastAsia"/>
          <w:bdr w:val="single" w:sz="4" w:space="0" w:color="auto"/>
        </w:rPr>
      </w:pPr>
    </w:p>
    <w:p w:rsidR="00E02F2B" w:rsidRPr="009B69ED" w:rsidRDefault="00E02F2B">
      <w:pPr>
        <w:rPr>
          <w:rFonts w:asciiTheme="majorEastAsia" w:eastAsiaTheme="majorEastAsia" w:hAnsiTheme="majorEastAsia"/>
          <w:bdr w:val="single" w:sz="4" w:space="0" w:color="auto"/>
        </w:rPr>
      </w:pPr>
      <w:r w:rsidRPr="009B69ED">
        <w:rPr>
          <w:rFonts w:asciiTheme="majorEastAsia" w:eastAsiaTheme="majorEastAsia" w:hAnsiTheme="majorEastAsia" w:hint="eastAsia"/>
          <w:bdr w:val="single" w:sz="4" w:space="0" w:color="auto"/>
        </w:rPr>
        <w:t>地域分類</w:t>
      </w:r>
    </w:p>
    <w:p w:rsidR="00E02F2B" w:rsidRPr="009B69ED" w:rsidRDefault="00E02F2B">
      <w:pPr>
        <w:ind w:left="240"/>
        <w:rPr>
          <w:rFonts w:asciiTheme="majorEastAsia" w:eastAsiaTheme="majorEastAsia" w:hAnsiTheme="majorEastAsia"/>
        </w:rPr>
      </w:pPr>
      <w:r w:rsidRPr="009B69ED">
        <w:rPr>
          <w:rFonts w:asciiTheme="majorEastAsia" w:eastAsiaTheme="majorEastAsia" w:hAnsiTheme="majorEastAsia" w:hint="eastAsia"/>
        </w:rPr>
        <w:t>札幌市中心部主要7地区</w:t>
      </w:r>
    </w:p>
    <w:p w:rsidR="00E02F2B" w:rsidRPr="00A01A70" w:rsidRDefault="00E02F2B">
      <w:pPr>
        <w:numPr>
          <w:ilvl w:val="0"/>
          <w:numId w:val="4"/>
        </w:numPr>
        <w:tabs>
          <w:tab w:val="clear" w:pos="600"/>
        </w:tabs>
        <w:rPr>
          <w:rFonts w:asciiTheme="majorEastAsia" w:eastAsiaTheme="majorEastAsia" w:hAnsiTheme="majorEastAsia"/>
        </w:rPr>
      </w:pPr>
      <w:r w:rsidRPr="009B69ED">
        <w:rPr>
          <w:rFonts w:asciiTheme="majorEastAsia" w:eastAsiaTheme="majorEastAsia" w:hAnsiTheme="majorEastAsia" w:hint="eastAsia"/>
        </w:rPr>
        <w:t>札幌駅前通り・札幌駅前通り周辺・札幌駅北口周辺・</w:t>
      </w:r>
      <w:r w:rsidRPr="00A01A70">
        <w:rPr>
          <w:rFonts w:asciiTheme="majorEastAsia" w:eastAsiaTheme="majorEastAsia" w:hAnsiTheme="majorEastAsia" w:hint="eastAsia"/>
        </w:rPr>
        <w:t>大通</w:t>
      </w:r>
      <w:r w:rsidR="00207C4F" w:rsidRPr="00A01A70">
        <w:rPr>
          <w:rFonts w:asciiTheme="majorEastAsia" w:eastAsiaTheme="majorEastAsia" w:hAnsiTheme="majorEastAsia" w:hint="eastAsia"/>
        </w:rPr>
        <w:t>り</w:t>
      </w:r>
      <w:r w:rsidRPr="00A01A70">
        <w:rPr>
          <w:rFonts w:asciiTheme="majorEastAsia" w:eastAsiaTheme="majorEastAsia" w:hAnsiTheme="majorEastAsia" w:hint="eastAsia"/>
        </w:rPr>
        <w:t>周辺</w:t>
      </w:r>
    </w:p>
    <w:p w:rsidR="00E02F2B" w:rsidRPr="009B69ED" w:rsidRDefault="00E02F2B">
      <w:pPr>
        <w:numPr>
          <w:ilvl w:val="0"/>
          <w:numId w:val="4"/>
        </w:numPr>
        <w:tabs>
          <w:tab w:val="clear" w:pos="600"/>
        </w:tabs>
        <w:rPr>
          <w:rFonts w:asciiTheme="majorEastAsia" w:eastAsiaTheme="majorEastAsia" w:hAnsiTheme="majorEastAsia"/>
        </w:rPr>
      </w:pPr>
      <w:r w:rsidRPr="00A01A70">
        <w:rPr>
          <w:rFonts w:asciiTheme="majorEastAsia" w:eastAsiaTheme="majorEastAsia" w:hAnsiTheme="majorEastAsia" w:hint="eastAsia"/>
        </w:rPr>
        <w:t>大通</w:t>
      </w:r>
      <w:r w:rsidR="00207C4F" w:rsidRPr="00A01A70">
        <w:rPr>
          <w:rFonts w:asciiTheme="majorEastAsia" w:eastAsiaTheme="majorEastAsia" w:hAnsiTheme="majorEastAsia" w:hint="eastAsia"/>
        </w:rPr>
        <w:t>り</w:t>
      </w:r>
      <w:r w:rsidRPr="00A01A70">
        <w:rPr>
          <w:rFonts w:asciiTheme="majorEastAsia" w:eastAsiaTheme="majorEastAsia" w:hAnsiTheme="majorEastAsia" w:hint="eastAsia"/>
        </w:rPr>
        <w:t>南周辺</w:t>
      </w:r>
      <w:r w:rsidRPr="009B69ED">
        <w:rPr>
          <w:rFonts w:asciiTheme="majorEastAsia" w:eastAsiaTheme="majorEastAsia" w:hAnsiTheme="majorEastAsia" w:hint="eastAsia"/>
        </w:rPr>
        <w:t>・バスセンター駅周辺・西11丁目駅周辺</w:t>
      </w:r>
    </w:p>
    <w:p w:rsidR="00E02F2B" w:rsidRPr="009B69ED" w:rsidRDefault="00E02F2B">
      <w:pPr>
        <w:ind w:left="240"/>
        <w:rPr>
          <w:rFonts w:asciiTheme="majorEastAsia" w:eastAsiaTheme="majorEastAsia" w:hAnsiTheme="majorEastAsia"/>
        </w:rPr>
      </w:pPr>
    </w:p>
    <w:p w:rsidR="00E02F2B" w:rsidRPr="009B69ED" w:rsidRDefault="00E02F2B">
      <w:pPr>
        <w:rPr>
          <w:rFonts w:asciiTheme="majorEastAsia" w:eastAsiaTheme="majorEastAsia" w:hAnsiTheme="majorEastAsia"/>
          <w:bdr w:val="single" w:sz="4" w:space="0" w:color="auto"/>
        </w:rPr>
      </w:pPr>
      <w:r w:rsidRPr="009B69ED">
        <w:rPr>
          <w:rFonts w:asciiTheme="majorEastAsia" w:eastAsiaTheme="majorEastAsia" w:hAnsiTheme="majorEastAsia" w:hint="eastAsia"/>
          <w:bdr w:val="single" w:sz="4" w:space="0" w:color="auto"/>
        </w:rPr>
        <w:t>調査対象</w:t>
      </w:r>
      <w:r w:rsidR="004C2C96" w:rsidRPr="009B69ED">
        <w:rPr>
          <w:rFonts w:asciiTheme="majorEastAsia" w:eastAsiaTheme="majorEastAsia" w:hAnsiTheme="majorEastAsia" w:hint="eastAsia"/>
          <w:bdr w:val="single" w:sz="4" w:space="0" w:color="auto"/>
        </w:rPr>
        <w:t>ビル</w:t>
      </w:r>
    </w:p>
    <w:p w:rsidR="00E02F2B" w:rsidRPr="009B69ED" w:rsidRDefault="00E02F2B" w:rsidP="00207C4F">
      <w:pPr>
        <w:ind w:left="240" w:hangingChars="100" w:hanging="240"/>
        <w:rPr>
          <w:rFonts w:asciiTheme="majorEastAsia" w:eastAsiaTheme="majorEastAsia" w:hAnsiTheme="majorEastAsia"/>
        </w:rPr>
      </w:pPr>
      <w:r w:rsidRPr="009B69ED">
        <w:rPr>
          <w:rFonts w:asciiTheme="majorEastAsia" w:eastAsiaTheme="majorEastAsia" w:hAnsiTheme="majorEastAsia" w:hint="eastAsia"/>
        </w:rPr>
        <w:tab/>
        <w:t>対象地区内に存在し、構造4階建以上、空調及びエレベータ設備を備えた延床面積が330平方メートル（100坪）以上の主要オフィスビル</w:t>
      </w:r>
      <w:r w:rsidR="00E534C7" w:rsidRPr="009B69ED">
        <w:rPr>
          <w:rFonts w:asciiTheme="majorEastAsia" w:eastAsiaTheme="majorEastAsia" w:hAnsiTheme="majorEastAsia" w:hint="eastAsia"/>
        </w:rPr>
        <w:t>37</w:t>
      </w:r>
      <w:r w:rsidR="00630FBA">
        <w:rPr>
          <w:rFonts w:asciiTheme="majorEastAsia" w:eastAsiaTheme="majorEastAsia" w:hAnsiTheme="majorEastAsia" w:hint="eastAsia"/>
        </w:rPr>
        <w:t>3</w:t>
      </w:r>
      <w:r w:rsidRPr="009B69ED">
        <w:rPr>
          <w:rFonts w:asciiTheme="majorEastAsia" w:eastAsiaTheme="majorEastAsia" w:hAnsiTheme="majorEastAsia" w:hint="eastAsia"/>
        </w:rPr>
        <w:t>棟</w:t>
      </w:r>
    </w:p>
    <w:p w:rsidR="00E02F2B" w:rsidRPr="00630FBA" w:rsidRDefault="00E02F2B">
      <w:pPr>
        <w:rPr>
          <w:rFonts w:asciiTheme="majorEastAsia" w:eastAsiaTheme="majorEastAsia" w:hAnsiTheme="majorEastAsia"/>
        </w:rPr>
      </w:pPr>
    </w:p>
    <w:p w:rsidR="00E02F2B" w:rsidRPr="009B69ED" w:rsidRDefault="00E02F2B">
      <w:pPr>
        <w:rPr>
          <w:rFonts w:asciiTheme="majorEastAsia" w:eastAsiaTheme="majorEastAsia" w:hAnsiTheme="majorEastAsia"/>
          <w:bdr w:val="single" w:sz="4" w:space="0" w:color="auto"/>
        </w:rPr>
      </w:pPr>
      <w:r w:rsidRPr="009B69ED">
        <w:rPr>
          <w:rFonts w:asciiTheme="majorEastAsia" w:eastAsiaTheme="majorEastAsia" w:hAnsiTheme="majorEastAsia" w:hint="eastAsia"/>
          <w:bdr w:val="single" w:sz="4" w:space="0" w:color="auto"/>
        </w:rPr>
        <w:t>表示</w:t>
      </w:r>
    </w:p>
    <w:p w:rsidR="00E02F2B" w:rsidRPr="009B69ED" w:rsidRDefault="00E02F2B">
      <w:pPr>
        <w:numPr>
          <w:ilvl w:val="0"/>
          <w:numId w:val="2"/>
        </w:numPr>
        <w:rPr>
          <w:rFonts w:asciiTheme="majorEastAsia" w:eastAsiaTheme="majorEastAsia" w:hAnsiTheme="majorEastAsia"/>
        </w:rPr>
      </w:pPr>
      <w:r w:rsidRPr="009B69ED">
        <w:rPr>
          <w:rFonts w:asciiTheme="majorEastAsia" w:eastAsiaTheme="majorEastAsia" w:hAnsiTheme="majorEastAsia" w:hint="eastAsia"/>
        </w:rPr>
        <w:t>単位はすべて平米（坪換算併記）</w:t>
      </w:r>
    </w:p>
    <w:p w:rsidR="00E02F2B" w:rsidRPr="00E82C54" w:rsidRDefault="00E02F2B">
      <w:pPr>
        <w:rPr>
          <w:rFonts w:asciiTheme="majorEastAsia" w:eastAsiaTheme="majorEastAsia" w:hAnsiTheme="majorEastAsia"/>
          <w:sz w:val="24"/>
          <w:bdr w:val="single" w:sz="4" w:space="0" w:color="auto"/>
        </w:rPr>
      </w:pPr>
      <w:r w:rsidRPr="004505CA">
        <w:br w:type="page"/>
      </w:r>
      <w:r w:rsidRPr="00E82C54">
        <w:rPr>
          <w:rFonts w:asciiTheme="majorEastAsia" w:eastAsiaTheme="majorEastAsia" w:hAnsiTheme="majorEastAsia" w:hint="eastAsia"/>
          <w:sz w:val="24"/>
        </w:rPr>
        <w:lastRenderedPageBreak/>
        <w:t xml:space="preserve">1 </w:t>
      </w:r>
      <w:r w:rsidRPr="00E82C54">
        <w:rPr>
          <w:rFonts w:asciiTheme="majorEastAsia" w:eastAsiaTheme="majorEastAsia" w:hAnsiTheme="majorEastAsia" w:hint="eastAsia"/>
          <w:sz w:val="24"/>
          <w:bdr w:val="single" w:sz="4" w:space="0" w:color="auto"/>
        </w:rPr>
        <w:t>札幌中心部オフィスビルの市況</w:t>
      </w:r>
      <w:r w:rsidR="000B677B" w:rsidRPr="00E82C54">
        <w:rPr>
          <w:rFonts w:asciiTheme="majorEastAsia" w:eastAsiaTheme="majorEastAsia" w:hAnsiTheme="majorEastAsia" w:hint="eastAsia"/>
          <w:sz w:val="24"/>
          <w:bdr w:val="single" w:sz="4" w:space="0" w:color="auto"/>
        </w:rPr>
        <w:t>及び相場</w:t>
      </w:r>
    </w:p>
    <w:p w:rsidR="007063DC" w:rsidRDefault="007063DC" w:rsidP="007063DC"/>
    <w:p w:rsidR="007063DC" w:rsidRPr="003C7B73" w:rsidRDefault="007063DC" w:rsidP="007063DC">
      <w:pPr>
        <w:rPr>
          <w:rFonts w:asciiTheme="majorEastAsia" w:eastAsiaTheme="majorEastAsia" w:hAnsiTheme="majorEastAsia"/>
        </w:rPr>
      </w:pPr>
      <w:r w:rsidRPr="003D3667">
        <w:rPr>
          <w:rFonts w:asciiTheme="majorEastAsia" w:eastAsiaTheme="majorEastAsia" w:hAnsiTheme="majorEastAsia" w:hint="eastAsia"/>
        </w:rPr>
        <w:t>●</w:t>
      </w:r>
      <w:r w:rsidR="00F352FD">
        <w:rPr>
          <w:rFonts w:asciiTheme="majorEastAsia" w:eastAsiaTheme="majorEastAsia" w:hAnsiTheme="majorEastAsia" w:hint="eastAsia"/>
        </w:rPr>
        <w:t xml:space="preserve"> </w:t>
      </w:r>
      <w:r w:rsidR="00F352FD" w:rsidRPr="003C7B73">
        <w:rPr>
          <w:rFonts w:asciiTheme="majorEastAsia" w:eastAsiaTheme="majorEastAsia" w:hAnsiTheme="majorEastAsia" w:hint="eastAsia"/>
        </w:rPr>
        <w:t xml:space="preserve"> </w:t>
      </w:r>
      <w:r w:rsidRPr="003C7B73">
        <w:rPr>
          <w:rFonts w:asciiTheme="majorEastAsia" w:eastAsiaTheme="majorEastAsia" w:hAnsiTheme="majorEastAsia" w:hint="eastAsia"/>
        </w:rPr>
        <w:t>空室率は</w:t>
      </w:r>
      <w:r w:rsidR="008108C6" w:rsidRPr="003C7B73">
        <w:rPr>
          <w:rFonts w:asciiTheme="majorEastAsia" w:eastAsiaTheme="majorEastAsia" w:hAnsiTheme="majorEastAsia" w:hint="eastAsia"/>
        </w:rPr>
        <w:t>2％台へ</w:t>
      </w:r>
    </w:p>
    <w:p w:rsidR="007063DC" w:rsidRPr="003C7B73" w:rsidRDefault="008108C6" w:rsidP="00827C92">
      <w:pPr>
        <w:pStyle w:val="11"/>
      </w:pPr>
      <w:r w:rsidRPr="003C7B73">
        <w:rPr>
          <w:rFonts w:hint="eastAsia"/>
        </w:rPr>
        <w:t>2016</w:t>
      </w:r>
      <w:r w:rsidR="00AB589D" w:rsidRPr="003C7B73">
        <w:rPr>
          <w:rFonts w:hint="eastAsia"/>
        </w:rPr>
        <w:t>年</w:t>
      </w:r>
      <w:r w:rsidRPr="003C7B73">
        <w:rPr>
          <w:rFonts w:hint="eastAsia"/>
        </w:rPr>
        <w:t>12月末</w:t>
      </w:r>
      <w:r w:rsidR="00AB589D" w:rsidRPr="003C7B73">
        <w:rPr>
          <w:rFonts w:hint="eastAsia"/>
        </w:rPr>
        <w:t>時点</w:t>
      </w:r>
      <w:r w:rsidRPr="003C7B73">
        <w:rPr>
          <w:rFonts w:hint="eastAsia"/>
        </w:rPr>
        <w:t>の札幌ビジネスオフィス市況は空室面積48,532㎡（</w:t>
      </w:r>
      <w:r w:rsidR="00CA2D9A" w:rsidRPr="003C7B73">
        <w:rPr>
          <w:rFonts w:hint="eastAsia"/>
        </w:rPr>
        <w:t>14,681</w:t>
      </w:r>
      <w:r w:rsidRPr="003C7B73">
        <w:rPr>
          <w:rFonts w:hint="eastAsia"/>
        </w:rPr>
        <w:t>坪）と前年同月の空室率4.9</w:t>
      </w:r>
      <w:r w:rsidR="00AB589D" w:rsidRPr="003C7B73">
        <w:rPr>
          <w:rFonts w:hint="eastAsia"/>
        </w:rPr>
        <w:t>9</w:t>
      </w:r>
      <w:r w:rsidRPr="003C7B73">
        <w:rPr>
          <w:rFonts w:hint="eastAsia"/>
        </w:rPr>
        <w:t>％から1.90％減少し空室率3.09％と</w:t>
      </w:r>
      <w:r w:rsidR="00AB589D" w:rsidRPr="003C7B73">
        <w:rPr>
          <w:rFonts w:hint="eastAsia"/>
        </w:rPr>
        <w:t>、</w:t>
      </w:r>
      <w:r w:rsidRPr="003C7B73">
        <w:rPr>
          <w:rFonts w:hint="eastAsia"/>
        </w:rPr>
        <w:t>30,063㎡（9,094坪）の床が吸収され大幅な減少となった。</w:t>
      </w:r>
    </w:p>
    <w:p w:rsidR="008108C6" w:rsidRPr="003C7B73" w:rsidRDefault="008108C6" w:rsidP="00827C92">
      <w:pPr>
        <w:pStyle w:val="11"/>
      </w:pPr>
      <w:r w:rsidRPr="003C7B73">
        <w:rPr>
          <w:rFonts w:hint="eastAsia"/>
        </w:rPr>
        <w:t>2015年、明治安田生命札幌大通ビルが満室</w:t>
      </w:r>
      <w:r w:rsidR="00C109EA" w:rsidRPr="003C7B73">
        <w:rPr>
          <w:rFonts w:hint="eastAsia"/>
        </w:rPr>
        <w:t>稼働</w:t>
      </w:r>
      <w:r w:rsidRPr="003C7B73">
        <w:rPr>
          <w:rFonts w:hint="eastAsia"/>
        </w:rPr>
        <w:t>予定にて竣工。その二次空室も</w:t>
      </w:r>
      <w:r w:rsidR="00C109EA" w:rsidRPr="003C7B73">
        <w:rPr>
          <w:rFonts w:hint="eastAsia"/>
        </w:rPr>
        <w:t>前年</w:t>
      </w:r>
      <w:r w:rsidRPr="003C7B73">
        <w:rPr>
          <w:rFonts w:hint="eastAsia"/>
        </w:rPr>
        <w:t>同様すぐに解消された。2016年の新規供給は桂和北１条ビル1,549㎡（</w:t>
      </w:r>
      <w:r w:rsidR="00C109EA" w:rsidRPr="003C7B73">
        <w:rPr>
          <w:rFonts w:hint="eastAsia"/>
        </w:rPr>
        <w:t>4</w:t>
      </w:r>
      <w:r w:rsidRPr="003C7B73">
        <w:rPr>
          <w:rFonts w:hint="eastAsia"/>
        </w:rPr>
        <w:t>68坪）で6年連続して1棟の供給。しかも小規模</w:t>
      </w:r>
      <w:r w:rsidR="004C2C96" w:rsidRPr="003C7B73">
        <w:rPr>
          <w:rFonts w:hint="eastAsia"/>
        </w:rPr>
        <w:t>ビル</w:t>
      </w:r>
      <w:r w:rsidRPr="003C7B73">
        <w:rPr>
          <w:rFonts w:hint="eastAsia"/>
        </w:rPr>
        <w:t>の竣工である。</w:t>
      </w:r>
    </w:p>
    <w:p w:rsidR="008108C6" w:rsidRPr="003C7B73" w:rsidRDefault="008108C6" w:rsidP="00827C92">
      <w:pPr>
        <w:pStyle w:val="11"/>
      </w:pPr>
      <w:r w:rsidRPr="003C7B73">
        <w:rPr>
          <w:rFonts w:hint="eastAsia"/>
        </w:rPr>
        <w:t>新規供給より移転需要が上回り、需要は既存</w:t>
      </w:r>
      <w:r w:rsidR="004C2C96" w:rsidRPr="003C7B73">
        <w:rPr>
          <w:rFonts w:hint="eastAsia"/>
        </w:rPr>
        <w:t>ビル</w:t>
      </w:r>
      <w:r w:rsidRPr="003C7B73">
        <w:rPr>
          <w:rFonts w:hint="eastAsia"/>
        </w:rPr>
        <w:t>へ</w:t>
      </w:r>
      <w:r w:rsidR="00C109EA" w:rsidRPr="003C7B73">
        <w:rPr>
          <w:rFonts w:hint="eastAsia"/>
        </w:rPr>
        <w:t>吸収</w:t>
      </w:r>
      <w:r w:rsidRPr="003C7B73">
        <w:rPr>
          <w:rFonts w:hint="eastAsia"/>
        </w:rPr>
        <w:t>された</w:t>
      </w:r>
      <w:r w:rsidR="00C109EA" w:rsidRPr="003C7B73">
        <w:rPr>
          <w:rFonts w:hint="eastAsia"/>
        </w:rPr>
        <w:t>。</w:t>
      </w:r>
      <w:r w:rsidRPr="003C7B73">
        <w:rPr>
          <w:rFonts w:hint="eastAsia"/>
        </w:rPr>
        <w:t>札幌駅前通</w:t>
      </w:r>
      <w:r w:rsidR="00CA2D9A" w:rsidRPr="003C7B73">
        <w:rPr>
          <w:rFonts w:hint="eastAsia"/>
        </w:rPr>
        <w:t>り</w:t>
      </w:r>
      <w:r w:rsidRPr="003C7B73">
        <w:rPr>
          <w:rFonts w:hint="eastAsia"/>
        </w:rPr>
        <w:t>地区、札幌駅前周辺地区から改善され、その波及効果に他のビジネス地区</w:t>
      </w:r>
      <w:r w:rsidR="00C109EA" w:rsidRPr="003C7B73">
        <w:rPr>
          <w:rFonts w:hint="eastAsia"/>
        </w:rPr>
        <w:t>も追随</w:t>
      </w:r>
      <w:r w:rsidRPr="003C7B73">
        <w:rPr>
          <w:rFonts w:hint="eastAsia"/>
        </w:rPr>
        <w:t>した。この状況は変わらず</w:t>
      </w:r>
      <w:r w:rsidR="00C109EA" w:rsidRPr="003C7B73">
        <w:rPr>
          <w:rFonts w:hint="eastAsia"/>
        </w:rPr>
        <w:t>、</w:t>
      </w:r>
      <w:r w:rsidRPr="003C7B73">
        <w:rPr>
          <w:rFonts w:hint="eastAsia"/>
        </w:rPr>
        <w:t>2017年度内には空室率は2％台に突入することになるであろう。</w:t>
      </w:r>
    </w:p>
    <w:p w:rsidR="00630FBA" w:rsidRPr="003C7B73" w:rsidRDefault="00630FBA" w:rsidP="007063DC">
      <w:pPr>
        <w:rPr>
          <w:rFonts w:asciiTheme="majorEastAsia" w:eastAsiaTheme="majorEastAsia" w:hAnsiTheme="majorEastAsia" w:cstheme="minorBidi"/>
          <w:szCs w:val="22"/>
        </w:rPr>
      </w:pPr>
    </w:p>
    <w:p w:rsidR="007063DC" w:rsidRPr="003C7B73" w:rsidRDefault="007063DC" w:rsidP="007063DC">
      <w:pPr>
        <w:rPr>
          <w:rFonts w:asciiTheme="majorEastAsia" w:eastAsiaTheme="majorEastAsia" w:hAnsiTheme="majorEastAsia" w:cstheme="minorBidi"/>
          <w:szCs w:val="22"/>
        </w:rPr>
      </w:pPr>
      <w:r w:rsidRPr="003C7B73">
        <w:rPr>
          <w:rFonts w:asciiTheme="majorEastAsia" w:eastAsiaTheme="majorEastAsia" w:hAnsiTheme="majorEastAsia" w:cstheme="minorBidi" w:hint="eastAsia"/>
          <w:szCs w:val="22"/>
        </w:rPr>
        <w:t>●</w:t>
      </w:r>
      <w:r w:rsidR="00F352FD" w:rsidRPr="003C7B73">
        <w:rPr>
          <w:rFonts w:asciiTheme="majorEastAsia" w:eastAsiaTheme="majorEastAsia" w:hAnsiTheme="majorEastAsia" w:cstheme="minorBidi" w:hint="eastAsia"/>
          <w:szCs w:val="22"/>
        </w:rPr>
        <w:t xml:space="preserve">  </w:t>
      </w:r>
      <w:r w:rsidRPr="003C7B73">
        <w:rPr>
          <w:rFonts w:asciiTheme="majorEastAsia" w:eastAsiaTheme="majorEastAsia" w:hAnsiTheme="majorEastAsia" w:cstheme="minorBidi" w:hint="eastAsia"/>
          <w:szCs w:val="22"/>
        </w:rPr>
        <w:t>札幌ビジネス地区のテナントの動向</w:t>
      </w:r>
    </w:p>
    <w:p w:rsidR="00630FBA" w:rsidRPr="003C7B73" w:rsidRDefault="008108C6" w:rsidP="00827C92">
      <w:pPr>
        <w:pStyle w:val="11"/>
      </w:pPr>
      <w:r w:rsidRPr="003C7B73">
        <w:rPr>
          <w:rFonts w:hint="eastAsia"/>
        </w:rPr>
        <w:t>2016</w:t>
      </w:r>
      <w:r w:rsidR="00C109EA" w:rsidRPr="003C7B73">
        <w:rPr>
          <w:rFonts w:hint="eastAsia"/>
        </w:rPr>
        <w:t>年</w:t>
      </w:r>
      <w:r w:rsidRPr="003C7B73">
        <w:rPr>
          <w:rFonts w:hint="eastAsia"/>
        </w:rPr>
        <w:t>は例年通りの動きであるが</w:t>
      </w:r>
      <w:r w:rsidR="00C109EA" w:rsidRPr="003C7B73">
        <w:rPr>
          <w:rFonts w:hint="eastAsia"/>
        </w:rPr>
        <w:t>、</w:t>
      </w:r>
      <w:r w:rsidRPr="003C7B73">
        <w:rPr>
          <w:rFonts w:hint="eastAsia"/>
        </w:rPr>
        <w:t>特に目立った動きとして</w:t>
      </w:r>
      <w:r w:rsidR="00C109EA" w:rsidRPr="003C7B73">
        <w:rPr>
          <w:rFonts w:hint="eastAsia"/>
        </w:rPr>
        <w:t>は、自社</w:t>
      </w:r>
      <w:r w:rsidR="004C2C96" w:rsidRPr="003C7B73">
        <w:rPr>
          <w:rFonts w:hint="eastAsia"/>
        </w:rPr>
        <w:t>ビル</w:t>
      </w:r>
      <w:r w:rsidR="00C109EA" w:rsidRPr="003C7B73">
        <w:rPr>
          <w:rFonts w:hint="eastAsia"/>
        </w:rPr>
        <w:t>物件の売却による</w:t>
      </w:r>
      <w:r w:rsidRPr="003C7B73">
        <w:rPr>
          <w:rFonts w:hint="eastAsia"/>
        </w:rPr>
        <w:t>ビジネス地区への移転があげられる。</w:t>
      </w:r>
    </w:p>
    <w:p w:rsidR="008108C6" w:rsidRPr="003C7B73" w:rsidRDefault="00C109EA" w:rsidP="00827C92">
      <w:pPr>
        <w:pStyle w:val="11"/>
      </w:pPr>
      <w:r w:rsidRPr="003C7B73">
        <w:rPr>
          <w:rFonts w:hint="eastAsia"/>
        </w:rPr>
        <w:t>日本経済の緩やかな</w:t>
      </w:r>
      <w:r w:rsidR="008108C6" w:rsidRPr="003C7B73">
        <w:rPr>
          <w:rFonts w:hint="eastAsia"/>
        </w:rPr>
        <w:t>景気回復基調に伴い、全国展開企業を中心として設備投資意欲が高まり</w:t>
      </w:r>
      <w:r w:rsidR="002509A2" w:rsidRPr="003C7B73">
        <w:rPr>
          <w:rFonts w:hint="eastAsia"/>
        </w:rPr>
        <w:t>、</w:t>
      </w:r>
      <w:r w:rsidR="008108C6" w:rsidRPr="003C7B73">
        <w:rPr>
          <w:rFonts w:hint="eastAsia"/>
        </w:rPr>
        <w:t>拡張移転や館内増床が顕在化した。希望条件に見合う物件が枯渇することを見越して、コールセンターを中心としたアウトソーシング企業の増床が見られた。</w:t>
      </w:r>
    </w:p>
    <w:p w:rsidR="008108C6" w:rsidRPr="003C7B73" w:rsidRDefault="002509A2" w:rsidP="00827C92">
      <w:pPr>
        <w:pStyle w:val="11"/>
      </w:pPr>
      <w:r w:rsidRPr="003C7B73">
        <w:rPr>
          <w:rFonts w:hint="eastAsia"/>
        </w:rPr>
        <w:t>北海道庁、札幌市役所の</w:t>
      </w:r>
      <w:r w:rsidR="008108C6" w:rsidRPr="003C7B73">
        <w:rPr>
          <w:rFonts w:hint="eastAsia"/>
        </w:rPr>
        <w:t>支援制度による積極的な企業</w:t>
      </w:r>
      <w:r w:rsidRPr="003C7B73">
        <w:rPr>
          <w:rFonts w:hint="eastAsia"/>
        </w:rPr>
        <w:t>誘致</w:t>
      </w:r>
      <w:r w:rsidR="008108C6" w:rsidRPr="003C7B73">
        <w:rPr>
          <w:rFonts w:hint="eastAsia"/>
        </w:rPr>
        <w:t>も引き続き行われており、ＩＴ、コンテンツ</w:t>
      </w:r>
      <w:r w:rsidRPr="003C7B73">
        <w:rPr>
          <w:rFonts w:hint="eastAsia"/>
        </w:rPr>
        <w:t>関連</w:t>
      </w:r>
      <w:r w:rsidR="008108C6" w:rsidRPr="003C7B73">
        <w:rPr>
          <w:rFonts w:hint="eastAsia"/>
        </w:rPr>
        <w:t>、バイオ</w:t>
      </w:r>
      <w:r w:rsidRPr="003C7B73">
        <w:rPr>
          <w:rFonts w:hint="eastAsia"/>
        </w:rPr>
        <w:t>の企業</w:t>
      </w:r>
      <w:r w:rsidR="008108C6" w:rsidRPr="003C7B73">
        <w:rPr>
          <w:rFonts w:hint="eastAsia"/>
        </w:rPr>
        <w:t>の進出が見られた。</w:t>
      </w:r>
    </w:p>
    <w:p w:rsidR="008108C6" w:rsidRPr="003C7B73" w:rsidRDefault="008108C6" w:rsidP="00827C92">
      <w:pPr>
        <w:pStyle w:val="11"/>
      </w:pPr>
      <w:r w:rsidRPr="003C7B73">
        <w:rPr>
          <w:rFonts w:hint="eastAsia"/>
        </w:rPr>
        <w:t>ただ、その反面</w:t>
      </w:r>
      <w:r w:rsidR="002509A2" w:rsidRPr="003C7B73">
        <w:rPr>
          <w:rFonts w:hint="eastAsia"/>
        </w:rPr>
        <w:t>、</w:t>
      </w:r>
      <w:r w:rsidRPr="003C7B73">
        <w:rPr>
          <w:rFonts w:hint="eastAsia"/>
        </w:rPr>
        <w:t>昨年見られた大手企業のバックオフィス</w:t>
      </w:r>
      <w:r w:rsidR="002509A2" w:rsidRPr="003C7B73">
        <w:rPr>
          <w:rFonts w:hint="eastAsia"/>
        </w:rPr>
        <w:t>が</w:t>
      </w:r>
      <w:r w:rsidRPr="003C7B73">
        <w:rPr>
          <w:rFonts w:hint="eastAsia"/>
        </w:rPr>
        <w:t>鈍化</w:t>
      </w:r>
      <w:r w:rsidR="003C7B73">
        <w:rPr>
          <w:rFonts w:hint="eastAsia"/>
        </w:rPr>
        <w:t>したことで</w:t>
      </w:r>
      <w:r w:rsidR="003C7B73" w:rsidRPr="003C7B73">
        <w:rPr>
          <w:rFonts w:hint="eastAsia"/>
        </w:rPr>
        <w:t>ある。その原因が</w:t>
      </w:r>
      <w:r w:rsidRPr="003C7B73">
        <w:rPr>
          <w:rFonts w:hint="eastAsia"/>
        </w:rPr>
        <w:t>ニーズにあった物件が枯渇しているせいかどうか</w:t>
      </w:r>
      <w:r w:rsidR="002509A2" w:rsidRPr="003C7B73">
        <w:rPr>
          <w:rFonts w:hint="eastAsia"/>
        </w:rPr>
        <w:t>、見極める</w:t>
      </w:r>
      <w:r w:rsidR="003A3C5F" w:rsidRPr="003C7B73">
        <w:rPr>
          <w:rFonts w:hint="eastAsia"/>
        </w:rPr>
        <w:t>必要があるように思われる。</w:t>
      </w:r>
    </w:p>
    <w:p w:rsidR="00630FBA" w:rsidRPr="003C7B73" w:rsidRDefault="003A3C5F" w:rsidP="00827C92">
      <w:pPr>
        <w:pStyle w:val="11"/>
      </w:pPr>
      <w:r w:rsidRPr="003C7B73">
        <w:rPr>
          <w:rFonts w:hint="eastAsia"/>
        </w:rPr>
        <w:t>2017年1月に竣工する札幌フコク生命越山ビルも</w:t>
      </w:r>
      <w:r w:rsidR="002509A2" w:rsidRPr="003C7B73">
        <w:rPr>
          <w:rFonts w:hint="eastAsia"/>
        </w:rPr>
        <w:t>予想</w:t>
      </w:r>
      <w:r w:rsidRPr="003C7B73">
        <w:rPr>
          <w:rFonts w:hint="eastAsia"/>
        </w:rPr>
        <w:t>通り</w:t>
      </w:r>
      <w:r w:rsidR="005B7B95" w:rsidRPr="003C7B73">
        <w:rPr>
          <w:rFonts w:hint="eastAsia"/>
        </w:rPr>
        <w:t>、</w:t>
      </w:r>
      <w:r w:rsidRPr="003C7B73">
        <w:rPr>
          <w:rFonts w:hint="eastAsia"/>
        </w:rPr>
        <w:t>2016年12月時点にて大手化学メーカーの自社屋からの移転、大手広告企業、大手金融機関を中心に内定しており</w:t>
      </w:r>
      <w:r w:rsidR="005B7B95" w:rsidRPr="003C7B73">
        <w:rPr>
          <w:rFonts w:hint="eastAsia"/>
        </w:rPr>
        <w:t>、</w:t>
      </w:r>
      <w:r w:rsidRPr="003C7B73">
        <w:rPr>
          <w:rFonts w:hint="eastAsia"/>
        </w:rPr>
        <w:t>満室稼働にて竣工予定である。</w:t>
      </w:r>
    </w:p>
    <w:p w:rsidR="003A3C5F" w:rsidRPr="003C7B73" w:rsidRDefault="003A3C5F" w:rsidP="00827C92">
      <w:pPr>
        <w:pStyle w:val="11"/>
      </w:pPr>
      <w:r w:rsidRPr="003C7B73">
        <w:rPr>
          <w:rFonts w:hint="eastAsia"/>
        </w:rPr>
        <w:t>2017年のテナントの動向を見据えると</w:t>
      </w:r>
      <w:r w:rsidR="005B7B95" w:rsidRPr="003C7B73">
        <w:rPr>
          <w:rFonts w:hint="eastAsia"/>
        </w:rPr>
        <w:t>、</w:t>
      </w:r>
      <w:r w:rsidRPr="003C7B73">
        <w:rPr>
          <w:rFonts w:hint="eastAsia"/>
        </w:rPr>
        <w:t>唯一の竣工</w:t>
      </w:r>
      <w:r w:rsidR="004C2C96" w:rsidRPr="003C7B73">
        <w:rPr>
          <w:rFonts w:hint="eastAsia"/>
        </w:rPr>
        <w:t>ビル</w:t>
      </w:r>
      <w:r w:rsidRPr="003C7B73">
        <w:rPr>
          <w:rFonts w:hint="eastAsia"/>
        </w:rPr>
        <w:t>である札幌フコク生命越山ビル</w:t>
      </w:r>
      <w:r w:rsidR="005B7B95" w:rsidRPr="003C7B73">
        <w:rPr>
          <w:rFonts w:hint="eastAsia"/>
        </w:rPr>
        <w:t>の</w:t>
      </w:r>
      <w:r w:rsidRPr="003C7B73">
        <w:rPr>
          <w:rFonts w:hint="eastAsia"/>
        </w:rPr>
        <w:t>床が</w:t>
      </w:r>
      <w:r w:rsidR="005B7B95" w:rsidRPr="003C7B73">
        <w:rPr>
          <w:rFonts w:hint="eastAsia"/>
        </w:rPr>
        <w:t>既に</w:t>
      </w:r>
      <w:r w:rsidRPr="003C7B73">
        <w:rPr>
          <w:rFonts w:hint="eastAsia"/>
        </w:rPr>
        <w:t>望めない以上、ＩＴ関連企業、コールセンター、新規の進出企業の需要が増加したとしても、希望に</w:t>
      </w:r>
      <w:r w:rsidR="005B7B95" w:rsidRPr="003C7B73">
        <w:rPr>
          <w:rFonts w:hint="eastAsia"/>
        </w:rPr>
        <w:t>沿う</w:t>
      </w:r>
      <w:r w:rsidRPr="003C7B73">
        <w:rPr>
          <w:rFonts w:hint="eastAsia"/>
        </w:rPr>
        <w:t>物件の枯渇により</w:t>
      </w:r>
      <w:r w:rsidR="005B7B95" w:rsidRPr="003C7B73">
        <w:rPr>
          <w:rFonts w:hint="eastAsia"/>
        </w:rPr>
        <w:t>、</w:t>
      </w:r>
      <w:r w:rsidRPr="003C7B73">
        <w:rPr>
          <w:rFonts w:hint="eastAsia"/>
        </w:rPr>
        <w:t>市況は低迷するであろう。</w:t>
      </w:r>
    </w:p>
    <w:p w:rsidR="00630FBA" w:rsidRPr="003C7B73" w:rsidRDefault="00630FBA" w:rsidP="00F352FD">
      <w:pPr>
        <w:pStyle w:val="3"/>
        <w:ind w:leftChars="0" w:left="0" w:firstLineChars="0" w:firstLine="0"/>
      </w:pPr>
    </w:p>
    <w:p w:rsidR="007063DC" w:rsidRPr="003C7B73" w:rsidRDefault="00A40915" w:rsidP="00F352FD">
      <w:pPr>
        <w:pStyle w:val="3"/>
        <w:ind w:leftChars="0" w:left="0" w:firstLineChars="0" w:firstLine="0"/>
      </w:pPr>
      <w:r w:rsidRPr="003C7B73">
        <w:rPr>
          <w:rFonts w:hint="eastAsia"/>
        </w:rPr>
        <w:lastRenderedPageBreak/>
        <w:t>●</w:t>
      </w:r>
      <w:r w:rsidR="00F352FD" w:rsidRPr="003C7B73">
        <w:rPr>
          <w:rFonts w:hint="eastAsia"/>
        </w:rPr>
        <w:t xml:space="preserve">  </w:t>
      </w:r>
      <w:r w:rsidRPr="003C7B73">
        <w:rPr>
          <w:rFonts w:hint="eastAsia"/>
        </w:rPr>
        <w:t>札幌中心部</w:t>
      </w:r>
      <w:r w:rsidR="003A3C5F" w:rsidRPr="003C7B73">
        <w:rPr>
          <w:rFonts w:hint="eastAsia"/>
        </w:rPr>
        <w:t>オフィスビルはレンタルオフィスが活発化</w:t>
      </w:r>
    </w:p>
    <w:p w:rsidR="003A3C5F" w:rsidRDefault="003A3C5F" w:rsidP="00827C92">
      <w:pPr>
        <w:pStyle w:val="11"/>
      </w:pPr>
      <w:r w:rsidRPr="003C7B73">
        <w:rPr>
          <w:rFonts w:hint="eastAsia"/>
        </w:rPr>
        <w:t>札幌ビジネス地区に、現在レンタルオフィスが進出を含め増床</w:t>
      </w:r>
      <w:r w:rsidR="005B7B95" w:rsidRPr="003C7B73">
        <w:rPr>
          <w:rFonts w:hint="eastAsia"/>
        </w:rPr>
        <w:t>傾向</w:t>
      </w:r>
      <w:r w:rsidRPr="003C7B73">
        <w:rPr>
          <w:rFonts w:hint="eastAsia"/>
        </w:rPr>
        <w:t>にあり、活況を呈し始めた。レンタルオフィスとは、インターネット回線、電話回線、情報機器等を備えたオフィスを運営会社から借りることができる</w:t>
      </w:r>
      <w:r w:rsidR="005B7B95" w:rsidRPr="003C7B73">
        <w:rPr>
          <w:rFonts w:hint="eastAsia"/>
        </w:rPr>
        <w:t>貸事務所の総称である。</w:t>
      </w:r>
      <w:r w:rsidRPr="003C7B73">
        <w:rPr>
          <w:rFonts w:hint="eastAsia"/>
        </w:rPr>
        <w:t>2016</w:t>
      </w:r>
      <w:r w:rsidR="005B7B95" w:rsidRPr="003C7B73">
        <w:rPr>
          <w:rFonts w:hint="eastAsia"/>
        </w:rPr>
        <w:t>年</w:t>
      </w:r>
      <w:r w:rsidRPr="003C7B73">
        <w:rPr>
          <w:rFonts w:hint="eastAsia"/>
        </w:rPr>
        <w:t>後半から営業拠点としての札幌事務所、個人事業者、起業家、ベンチャ</w:t>
      </w:r>
      <w:r>
        <w:rPr>
          <w:rFonts w:hint="eastAsia"/>
        </w:rPr>
        <w:t>ー企業等の開設事務所が増えてきた。</w:t>
      </w:r>
    </w:p>
    <w:p w:rsidR="003A3C5F" w:rsidRDefault="003A3C5F" w:rsidP="00827C92">
      <w:pPr>
        <w:pStyle w:val="11"/>
      </w:pPr>
      <w:r>
        <w:rPr>
          <w:rFonts w:hint="eastAsia"/>
        </w:rPr>
        <w:t>日本におけるレンタルオフィスの歴史は1997年</w:t>
      </w:r>
      <w:r w:rsidR="005B7B95">
        <w:rPr>
          <w:rFonts w:hint="eastAsia"/>
        </w:rPr>
        <w:t>頃</w:t>
      </w:r>
      <w:r w:rsidR="00B27583">
        <w:rPr>
          <w:rFonts w:hint="eastAsia"/>
        </w:rPr>
        <w:t>から始まったようである</w:t>
      </w:r>
      <w:r w:rsidR="003C7B73">
        <w:rPr>
          <w:rFonts w:hint="eastAsia"/>
        </w:rPr>
        <w:t>が、</w:t>
      </w:r>
      <w:r>
        <w:rPr>
          <w:rFonts w:hint="eastAsia"/>
        </w:rPr>
        <w:t>札幌においては2000年前後から一部レンタル</w:t>
      </w:r>
      <w:r w:rsidR="00B27583">
        <w:rPr>
          <w:rFonts w:hint="eastAsia"/>
        </w:rPr>
        <w:t>オフィス</w:t>
      </w:r>
      <w:r>
        <w:rPr>
          <w:rFonts w:hint="eastAsia"/>
        </w:rPr>
        <w:t>が</w:t>
      </w:r>
      <w:r w:rsidR="003C7B73">
        <w:rPr>
          <w:rFonts w:hint="eastAsia"/>
        </w:rPr>
        <w:t>本格的に</w:t>
      </w:r>
      <w:r>
        <w:rPr>
          <w:rFonts w:hint="eastAsia"/>
        </w:rPr>
        <w:t>立ち上がった</w:t>
      </w:r>
      <w:r w:rsidR="003C7B73">
        <w:rPr>
          <w:rFonts w:hint="eastAsia"/>
        </w:rPr>
        <w:t>。</w:t>
      </w:r>
      <w:r>
        <w:rPr>
          <w:rFonts w:hint="eastAsia"/>
        </w:rPr>
        <w:t>その当時はまだ認知度が低く</w:t>
      </w:r>
      <w:r w:rsidR="00B27583">
        <w:rPr>
          <w:rFonts w:hint="eastAsia"/>
        </w:rPr>
        <w:t>、</w:t>
      </w:r>
      <w:r>
        <w:rPr>
          <w:rFonts w:hint="eastAsia"/>
        </w:rPr>
        <w:t>あまり成功しなかったように思える。認知され始めたのは2012</w:t>
      </w:r>
      <w:r w:rsidR="00B27583">
        <w:rPr>
          <w:rFonts w:hint="eastAsia"/>
        </w:rPr>
        <w:t>年の札幌</w:t>
      </w:r>
      <w:r>
        <w:rPr>
          <w:rFonts w:hint="eastAsia"/>
        </w:rPr>
        <w:t>北</w:t>
      </w:r>
      <w:r w:rsidR="007D7A21">
        <w:rPr>
          <w:rFonts w:hint="eastAsia"/>
        </w:rPr>
        <w:t>ビル</w:t>
      </w:r>
      <w:r>
        <w:rPr>
          <w:rFonts w:hint="eastAsia"/>
        </w:rPr>
        <w:t>竣工と共に</w:t>
      </w:r>
      <w:r w:rsidR="00B27583">
        <w:rPr>
          <w:rFonts w:hint="eastAsia"/>
        </w:rPr>
        <w:t>開設された</w:t>
      </w:r>
      <w:r>
        <w:rPr>
          <w:rFonts w:hint="eastAsia"/>
        </w:rPr>
        <w:t>リージャス札幌北ビルあたりからであろう。</w:t>
      </w:r>
    </w:p>
    <w:p w:rsidR="003A3C5F" w:rsidRDefault="00C37415" w:rsidP="00827C92">
      <w:pPr>
        <w:pStyle w:val="11"/>
      </w:pPr>
      <w:r>
        <w:rPr>
          <w:rFonts w:hint="eastAsia"/>
        </w:rPr>
        <w:t>現在の</w:t>
      </w:r>
      <w:r w:rsidR="003A3C5F">
        <w:rPr>
          <w:rFonts w:hint="eastAsia"/>
        </w:rPr>
        <w:t>札幌中心部ビジネス地区においてのレンタルオフィスは</w:t>
      </w:r>
      <w:r w:rsidR="002B1D0B">
        <w:rPr>
          <w:rFonts w:hint="eastAsia"/>
        </w:rPr>
        <w:t>、</w:t>
      </w:r>
      <w:r w:rsidR="003A3C5F">
        <w:rPr>
          <w:rFonts w:hint="eastAsia"/>
        </w:rPr>
        <w:t>札幌市中央区</w:t>
      </w:r>
      <w:r w:rsidR="002B1D0B">
        <w:rPr>
          <w:rFonts w:hint="eastAsia"/>
        </w:rPr>
        <w:t>は</w:t>
      </w:r>
      <w:r w:rsidR="003A3C5F">
        <w:rPr>
          <w:rFonts w:hint="eastAsia"/>
        </w:rPr>
        <w:t>リージャス札幌大通</w:t>
      </w:r>
      <w:r w:rsidR="002B1D0B">
        <w:rPr>
          <w:rFonts w:hint="eastAsia"/>
        </w:rPr>
        <w:t>、</w:t>
      </w:r>
      <w:r w:rsidR="003A3C5F">
        <w:rPr>
          <w:rFonts w:hint="eastAsia"/>
        </w:rPr>
        <w:t>オープンオフィス札幌南</w:t>
      </w:r>
      <w:r w:rsidR="002B1D0B">
        <w:rPr>
          <w:rFonts w:hint="eastAsia"/>
        </w:rPr>
        <w:t>、</w:t>
      </w:r>
      <w:r w:rsidR="003A3C5F">
        <w:rPr>
          <w:rFonts w:hint="eastAsia"/>
        </w:rPr>
        <w:t>ＢＩＺＮＩＸ</w:t>
      </w:r>
      <w:r w:rsidR="002B1D0B">
        <w:rPr>
          <w:rFonts w:hint="eastAsia"/>
        </w:rPr>
        <w:t>、</w:t>
      </w:r>
      <w:r w:rsidR="003A3C5F">
        <w:rPr>
          <w:rFonts w:hint="eastAsia"/>
        </w:rPr>
        <w:t>小六第一</w:t>
      </w:r>
      <w:r w:rsidR="002B1D0B">
        <w:rPr>
          <w:rFonts w:hint="eastAsia"/>
        </w:rPr>
        <w:t>ビル、</w:t>
      </w:r>
      <w:r w:rsidR="003A3C5F">
        <w:rPr>
          <w:rFonts w:hint="eastAsia"/>
        </w:rPr>
        <w:t>センターオフィス札幌</w:t>
      </w:r>
      <w:r w:rsidR="002B1D0B">
        <w:rPr>
          <w:rFonts w:hint="eastAsia"/>
        </w:rPr>
        <w:t>、</w:t>
      </w:r>
      <w:r w:rsidR="003A3C5F">
        <w:rPr>
          <w:rFonts w:hint="eastAsia"/>
        </w:rPr>
        <w:t>ラティール資生館</w:t>
      </w:r>
      <w:r w:rsidR="002B1D0B">
        <w:rPr>
          <w:rFonts w:hint="eastAsia"/>
        </w:rPr>
        <w:t>、</w:t>
      </w:r>
      <w:r w:rsidR="003A3C5F">
        <w:rPr>
          <w:rFonts w:hint="eastAsia"/>
        </w:rPr>
        <w:t>プログレッシブオフィス</w:t>
      </w:r>
      <w:r w:rsidR="002B1D0B">
        <w:rPr>
          <w:rFonts w:hint="eastAsia"/>
        </w:rPr>
        <w:t>、ＡＣＵ—Ａ、</w:t>
      </w:r>
      <w:r w:rsidR="003A3C5F">
        <w:rPr>
          <w:rFonts w:hint="eastAsia"/>
        </w:rPr>
        <w:t>ＳＫＹ</w:t>
      </w:r>
      <w:r w:rsidR="002B1D0B">
        <w:rPr>
          <w:rFonts w:hint="eastAsia"/>
        </w:rPr>
        <w:t>—</w:t>
      </w:r>
      <w:r w:rsidR="003A3C5F">
        <w:rPr>
          <w:rFonts w:hint="eastAsia"/>
        </w:rPr>
        <w:t>ＯＦＦＩＣＥ</w:t>
      </w:r>
      <w:r w:rsidR="002B1D0B">
        <w:rPr>
          <w:rFonts w:hint="eastAsia"/>
        </w:rPr>
        <w:t>、</w:t>
      </w:r>
      <w:r w:rsidR="003A3C5F">
        <w:rPr>
          <w:rFonts w:hint="eastAsia"/>
        </w:rPr>
        <w:t>札幌市北区</w:t>
      </w:r>
      <w:r w:rsidR="002B1D0B">
        <w:rPr>
          <w:rFonts w:hint="eastAsia"/>
        </w:rPr>
        <w:t>はさっぽろ</w:t>
      </w:r>
      <w:r w:rsidR="003A3C5F">
        <w:rPr>
          <w:rFonts w:hint="eastAsia"/>
        </w:rPr>
        <w:t>Ｒオフィス</w:t>
      </w:r>
      <w:r w:rsidR="002B1D0B">
        <w:rPr>
          <w:rFonts w:hint="eastAsia"/>
        </w:rPr>
        <w:t>、</w:t>
      </w:r>
      <w:r w:rsidR="003A3C5F">
        <w:rPr>
          <w:rFonts w:hint="eastAsia"/>
        </w:rPr>
        <w:t>リージャス札幌北</w:t>
      </w:r>
      <w:r w:rsidR="00DB7235">
        <w:rPr>
          <w:rFonts w:hint="eastAsia"/>
        </w:rPr>
        <w:t>ビル</w:t>
      </w:r>
      <w:r w:rsidR="002B1D0B">
        <w:rPr>
          <w:rFonts w:hint="eastAsia"/>
        </w:rPr>
        <w:t>、ラティール</w:t>
      </w:r>
      <w:r w:rsidR="003A3C5F">
        <w:rPr>
          <w:rFonts w:hint="eastAsia"/>
        </w:rPr>
        <w:t>北大前</w:t>
      </w:r>
      <w:r w:rsidR="002B1D0B">
        <w:rPr>
          <w:rFonts w:hint="eastAsia"/>
        </w:rPr>
        <w:t>、創</w:t>
      </w:r>
      <w:r w:rsidR="002B1D0B" w:rsidRPr="002B1D0B">
        <w:rPr>
          <w:rFonts w:hint="eastAsia"/>
        </w:rPr>
        <w:t>業</w:t>
      </w:r>
      <w:r w:rsidR="00DB7235" w:rsidRPr="002B1D0B">
        <w:rPr>
          <w:rFonts w:hint="eastAsia"/>
        </w:rPr>
        <w:t>ＢＯＸが</w:t>
      </w:r>
      <w:r w:rsidR="00DB7235">
        <w:rPr>
          <w:rFonts w:hint="eastAsia"/>
        </w:rPr>
        <w:t>ある。</w:t>
      </w:r>
    </w:p>
    <w:p w:rsidR="00DB7235" w:rsidRDefault="00DB7235" w:rsidP="00827C92">
      <w:pPr>
        <w:pStyle w:val="11"/>
      </w:pPr>
      <w:r>
        <w:rPr>
          <w:rFonts w:hint="eastAsia"/>
        </w:rPr>
        <w:t>当初、ビルオーナーは不特定多数のテナントが入居し</w:t>
      </w:r>
      <w:r w:rsidR="002B1D0B">
        <w:rPr>
          <w:rFonts w:hint="eastAsia"/>
        </w:rPr>
        <w:t>、</w:t>
      </w:r>
      <w:r>
        <w:rPr>
          <w:rFonts w:hint="eastAsia"/>
        </w:rPr>
        <w:t>入れ替わりも激しい</w:t>
      </w:r>
      <w:r w:rsidR="007D7A21">
        <w:rPr>
          <w:rFonts w:hint="eastAsia"/>
        </w:rPr>
        <w:t>レンタルオフィスの入居</w:t>
      </w:r>
      <w:r w:rsidR="002B1D0B">
        <w:rPr>
          <w:rFonts w:hint="eastAsia"/>
        </w:rPr>
        <w:t>に対しては、セキュリティの不安もあり</w:t>
      </w:r>
      <w:r w:rsidR="007D7A21">
        <w:rPr>
          <w:rFonts w:hint="eastAsia"/>
        </w:rPr>
        <w:t>消極的であったが、近年認知度が</w:t>
      </w:r>
      <w:r w:rsidR="00536156">
        <w:rPr>
          <w:rFonts w:hint="eastAsia"/>
        </w:rPr>
        <w:t>高まり</w:t>
      </w:r>
      <w:r w:rsidR="002B1D0B">
        <w:rPr>
          <w:rFonts w:hint="eastAsia"/>
        </w:rPr>
        <w:t>、</w:t>
      </w:r>
      <w:r w:rsidR="00536156">
        <w:rPr>
          <w:rFonts w:hint="eastAsia"/>
        </w:rPr>
        <w:t>外資系企業やその後続々と参入してきた国内企業によって運営され一定の成功を収めるにつれ</w:t>
      </w:r>
      <w:r w:rsidR="002B1D0B">
        <w:rPr>
          <w:rFonts w:hint="eastAsia"/>
        </w:rPr>
        <w:t>、</w:t>
      </w:r>
      <w:r w:rsidR="00536156">
        <w:rPr>
          <w:rFonts w:hint="eastAsia"/>
        </w:rPr>
        <w:t>ビルオーナーも受け入れ始めた。</w:t>
      </w:r>
    </w:p>
    <w:p w:rsidR="00536156" w:rsidRDefault="00536156" w:rsidP="00827C92">
      <w:pPr>
        <w:pStyle w:val="11"/>
      </w:pPr>
      <w:r>
        <w:rPr>
          <w:rFonts w:hint="eastAsia"/>
        </w:rPr>
        <w:t>さらに今後、セミナー研修等の</w:t>
      </w:r>
      <w:r w:rsidR="002B1D0B">
        <w:rPr>
          <w:rFonts w:hint="eastAsia"/>
        </w:rPr>
        <w:t>付加</w:t>
      </w:r>
      <w:r>
        <w:rPr>
          <w:rFonts w:hint="eastAsia"/>
        </w:rPr>
        <w:t>価値を加えたレンタルオフィスや</w:t>
      </w:r>
      <w:r w:rsidR="002B1D0B">
        <w:rPr>
          <w:rFonts w:hint="eastAsia"/>
        </w:rPr>
        <w:t>、</w:t>
      </w:r>
      <w:r>
        <w:rPr>
          <w:rFonts w:hint="eastAsia"/>
        </w:rPr>
        <w:t>レストラン</w:t>
      </w:r>
      <w:r w:rsidR="00265728">
        <w:rPr>
          <w:rFonts w:hint="eastAsia"/>
        </w:rPr>
        <w:t>、</w:t>
      </w:r>
      <w:r w:rsidR="00CA2D9A">
        <w:rPr>
          <w:rFonts w:hint="eastAsia"/>
        </w:rPr>
        <w:t>カフェ、美容室、塾など、</w:t>
      </w:r>
      <w:r>
        <w:rPr>
          <w:rFonts w:hint="eastAsia"/>
        </w:rPr>
        <w:t>レンタル空間</w:t>
      </w:r>
      <w:r w:rsidR="00CA2D9A">
        <w:rPr>
          <w:rFonts w:hint="eastAsia"/>
        </w:rPr>
        <w:t>は</w:t>
      </w:r>
      <w:r w:rsidR="002B1D0B">
        <w:rPr>
          <w:rFonts w:hint="eastAsia"/>
        </w:rPr>
        <w:t>多岐</w:t>
      </w:r>
      <w:r>
        <w:rPr>
          <w:rFonts w:hint="eastAsia"/>
        </w:rPr>
        <w:t>の分野に可能性を秘めており、すでに安定した貸会議室を含め札幌ビジネス地区における割合は今後も拡大していくであろう。</w:t>
      </w:r>
    </w:p>
    <w:p w:rsidR="007D7A21" w:rsidRDefault="007D7A21" w:rsidP="003A3C5F">
      <w:pPr>
        <w:pStyle w:val="3"/>
        <w:ind w:leftChars="0" w:left="0" w:firstLineChars="0" w:firstLine="0"/>
      </w:pPr>
    </w:p>
    <w:p w:rsidR="00E02F2B" w:rsidRPr="00E82C54" w:rsidRDefault="007063DC" w:rsidP="007063DC">
      <w:pPr>
        <w:rPr>
          <w:rFonts w:asciiTheme="majorEastAsia" w:eastAsiaTheme="majorEastAsia" w:hAnsiTheme="majorEastAsia"/>
        </w:rPr>
      </w:pPr>
      <w:r w:rsidRPr="004505CA">
        <w:br w:type="page"/>
      </w:r>
      <w:r w:rsidR="00E02F2B" w:rsidRPr="00E82C54">
        <w:rPr>
          <w:rFonts w:asciiTheme="majorEastAsia" w:eastAsiaTheme="majorEastAsia" w:hAnsiTheme="majorEastAsia" w:hint="eastAsia"/>
          <w:sz w:val="24"/>
        </w:rPr>
        <w:lastRenderedPageBreak/>
        <w:t>2</w:t>
      </w:r>
      <w:r w:rsidR="00E02F2B" w:rsidRPr="00E82C54">
        <w:rPr>
          <w:rFonts w:asciiTheme="majorEastAsia" w:eastAsiaTheme="majorEastAsia" w:hAnsiTheme="majorEastAsia" w:hint="eastAsia"/>
        </w:rPr>
        <w:t xml:space="preserve"> </w:t>
      </w:r>
      <w:r w:rsidR="00E02F2B" w:rsidRPr="00E82C54">
        <w:rPr>
          <w:rFonts w:asciiTheme="majorEastAsia" w:eastAsiaTheme="majorEastAsia" w:hAnsiTheme="majorEastAsia" w:hint="eastAsia"/>
          <w:sz w:val="24"/>
          <w:bdr w:val="single" w:sz="4" w:space="0" w:color="auto"/>
        </w:rPr>
        <w:t>札幌中心部オフィス</w:t>
      </w:r>
      <w:r w:rsidR="00040711" w:rsidRPr="00E82C54">
        <w:rPr>
          <w:rFonts w:asciiTheme="majorEastAsia" w:eastAsiaTheme="majorEastAsia" w:hAnsiTheme="majorEastAsia" w:hint="eastAsia"/>
          <w:color w:val="000000"/>
          <w:sz w:val="24"/>
          <w:bdr w:val="single" w:sz="4" w:space="0" w:color="auto"/>
        </w:rPr>
        <w:t>ビル</w:t>
      </w:r>
      <w:r w:rsidR="00E02F2B" w:rsidRPr="00E82C54">
        <w:rPr>
          <w:rFonts w:asciiTheme="majorEastAsia" w:eastAsiaTheme="majorEastAsia" w:hAnsiTheme="majorEastAsia" w:hint="eastAsia"/>
          <w:sz w:val="24"/>
          <w:bdr w:val="single" w:sz="4" w:space="0" w:color="auto"/>
        </w:rPr>
        <w:t>貸室面積と空室面積</w:t>
      </w:r>
    </w:p>
    <w:p w:rsidR="00E02F2B" w:rsidRPr="004505CA" w:rsidRDefault="00630FBA">
      <w:r>
        <w:rPr>
          <w:noProof/>
        </w:rPr>
        <w:drawing>
          <wp:inline distT="0" distB="0" distL="0" distR="0">
            <wp:extent cx="5400040" cy="366331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貸室面積.PNG"/>
                    <pic:cNvPicPr/>
                  </pic:nvPicPr>
                  <pic:blipFill>
                    <a:blip r:embed="rId11">
                      <a:extLst>
                        <a:ext uri="{28A0092B-C50C-407E-A947-70E740481C1C}">
                          <a14:useLocalDpi xmlns:a14="http://schemas.microsoft.com/office/drawing/2010/main" val="0"/>
                        </a:ext>
                      </a:extLst>
                    </a:blip>
                    <a:stretch>
                      <a:fillRect/>
                    </a:stretch>
                  </pic:blipFill>
                  <pic:spPr>
                    <a:xfrm>
                      <a:off x="0" y="0"/>
                      <a:ext cx="5400040" cy="3663315"/>
                    </a:xfrm>
                    <a:prstGeom prst="rect">
                      <a:avLst/>
                    </a:prstGeom>
                  </pic:spPr>
                </pic:pic>
              </a:graphicData>
            </a:graphic>
          </wp:inline>
        </w:drawing>
      </w:r>
    </w:p>
    <w:p w:rsidR="00E02F2B" w:rsidRPr="004505CA" w:rsidRDefault="00E02F2B">
      <w:pPr>
        <w:jc w:val="right"/>
      </w:pPr>
      <w:r w:rsidRPr="004505CA">
        <w:rPr>
          <w:rFonts w:hint="eastAsia"/>
        </w:rPr>
        <w:t>グラフ単位</w:t>
      </w:r>
      <w:r w:rsidRPr="004505CA">
        <w:rPr>
          <w:rFonts w:hint="eastAsia"/>
        </w:rPr>
        <w:t>(</w:t>
      </w:r>
      <w:r w:rsidRPr="004505CA">
        <w:rPr>
          <w:rFonts w:hint="eastAsia"/>
        </w:rPr>
        <w:t>千㎡</w:t>
      </w:r>
      <w:r w:rsidRPr="004505CA">
        <w:rPr>
          <w:rFonts w:hint="eastAsia"/>
        </w:rPr>
        <w:t>)</w:t>
      </w:r>
      <w:r w:rsidRPr="004505CA">
        <w:rPr>
          <w:rFonts w:hint="eastAsia"/>
        </w:rPr>
        <w:t>・下表単位</w:t>
      </w:r>
      <w:r w:rsidRPr="004505CA">
        <w:rPr>
          <w:rFonts w:hint="eastAsia"/>
        </w:rPr>
        <w:t>(</w:t>
      </w:r>
      <w:r w:rsidRPr="004505CA">
        <w:rPr>
          <w:rFonts w:hint="eastAsia"/>
        </w:rPr>
        <w:t>㎡</w:t>
      </w:r>
      <w:r w:rsidRPr="004505CA">
        <w:rPr>
          <w:rFonts w:hint="eastAsia"/>
        </w:rPr>
        <w:t>)</w:t>
      </w:r>
    </w:p>
    <w:bookmarkStart w:id="0" w:name="_MON_1297607152"/>
    <w:bookmarkStart w:id="1" w:name="_MON_1297607165"/>
    <w:bookmarkStart w:id="2" w:name="_MON_1297607287"/>
    <w:bookmarkStart w:id="3" w:name="_MON_1297607340"/>
    <w:bookmarkStart w:id="4" w:name="_MON_1297607370"/>
    <w:bookmarkStart w:id="5" w:name="_MON_1297607392"/>
    <w:bookmarkStart w:id="6" w:name="_MON_1297607422"/>
    <w:bookmarkStart w:id="7" w:name="_MON_1297689566"/>
    <w:bookmarkStart w:id="8" w:name="_MON_1297689739"/>
    <w:bookmarkStart w:id="9" w:name="_MON_1297689749"/>
    <w:bookmarkStart w:id="10" w:name="_MON_1297689768"/>
    <w:bookmarkStart w:id="11" w:name="_MON_1297689801"/>
    <w:bookmarkStart w:id="12" w:name="_MON_1297689823"/>
    <w:bookmarkStart w:id="13" w:name="_MON_1298110246"/>
    <w:bookmarkStart w:id="14" w:name="_MON_1298111727"/>
    <w:bookmarkStart w:id="15" w:name="_MON_1298111735"/>
    <w:bookmarkStart w:id="16" w:name="_MON_1298111870"/>
    <w:bookmarkStart w:id="17" w:name="_MON_1299387599"/>
    <w:bookmarkStart w:id="18" w:name="_MON_1299387636"/>
    <w:bookmarkStart w:id="19" w:name="_MON_1299387709"/>
    <w:bookmarkStart w:id="20" w:name="_MON_1317112703"/>
    <w:bookmarkStart w:id="21" w:name="_MON_1317112823"/>
    <w:bookmarkStart w:id="22" w:name="_MON_1317112916"/>
    <w:bookmarkStart w:id="23" w:name="_MON_1317112964"/>
    <w:bookmarkStart w:id="24" w:name="_MON_1317462290"/>
    <w:bookmarkStart w:id="25" w:name="_MON_1317462609"/>
    <w:bookmarkStart w:id="26" w:name="_MON_1317462709"/>
    <w:bookmarkStart w:id="27" w:name="_MON_1317462747"/>
    <w:bookmarkStart w:id="28" w:name="_MON_1328335088"/>
    <w:bookmarkStart w:id="29" w:name="_MON_1328335144"/>
    <w:bookmarkStart w:id="30" w:name="_MON_1328335222"/>
    <w:bookmarkStart w:id="31" w:name="_MON_1328335278"/>
    <w:bookmarkStart w:id="32" w:name="_MON_1328619974"/>
    <w:bookmarkStart w:id="33" w:name="_MON_1328619992"/>
    <w:bookmarkStart w:id="34" w:name="_MON_1328620022"/>
    <w:bookmarkStart w:id="35" w:name="_MON_1328620044"/>
    <w:bookmarkStart w:id="36" w:name="_MON_1328620081"/>
    <w:bookmarkStart w:id="37" w:name="_MON_1361705094"/>
    <w:bookmarkStart w:id="38" w:name="_MON_1361705146"/>
    <w:bookmarkStart w:id="39" w:name="_MON_1361705183"/>
    <w:bookmarkStart w:id="40" w:name="_MON_1361705253"/>
    <w:bookmarkStart w:id="41" w:name="_MON_1361781207"/>
    <w:bookmarkStart w:id="42" w:name="_MON_1392451422"/>
    <w:bookmarkStart w:id="43" w:name="_MON_1392451890"/>
    <w:bookmarkStart w:id="44" w:name="_MON_1392452520"/>
    <w:bookmarkStart w:id="45" w:name="_MON_1392452536"/>
    <w:bookmarkStart w:id="46" w:name="_MON_1392452547"/>
    <w:bookmarkStart w:id="47" w:name="_MON_1392807243"/>
    <w:bookmarkStart w:id="48" w:name="_MON_1422786761"/>
    <w:bookmarkStart w:id="49" w:name="_MON_1297518376"/>
    <w:bookmarkStart w:id="50" w:name="_MON_1297518384"/>
    <w:bookmarkStart w:id="51" w:name="_MON_129751839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Start w:id="52" w:name="_MON_1297606873"/>
    <w:bookmarkEnd w:id="52"/>
    <w:p w:rsidR="007063DC" w:rsidRPr="004505CA" w:rsidRDefault="005D60A1" w:rsidP="007063DC">
      <w:r w:rsidRPr="004505CA">
        <w:object w:dxaOrig="8358" w:dyaOrig="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39.75pt" o:ole="">
            <v:imagedata r:id="rId12" o:title=""/>
          </v:shape>
          <o:OLEObject Type="Embed" ProgID="Excel.Sheet.8" ShapeID="_x0000_i1025" DrawAspect="Content" ObjectID="_1551269119" r:id="rId13"/>
        </w:object>
      </w:r>
      <w:bookmarkStart w:id="53" w:name="_MON_1298110997"/>
      <w:bookmarkStart w:id="54" w:name="_MON_1298111184"/>
      <w:bookmarkStart w:id="55" w:name="_MON_1298111880"/>
      <w:bookmarkStart w:id="56" w:name="_MON_1299387622"/>
      <w:bookmarkStart w:id="57" w:name="_MON_1299387642"/>
      <w:bookmarkStart w:id="58" w:name="_MON_1299387679"/>
      <w:bookmarkStart w:id="59" w:name="_MON_1299387727"/>
      <w:bookmarkStart w:id="60" w:name="_MON_1299387752"/>
      <w:bookmarkStart w:id="61" w:name="_MON_1317113010"/>
      <w:bookmarkStart w:id="62" w:name="_MON_1317462862"/>
      <w:bookmarkStart w:id="63" w:name="_MON_1328336743"/>
      <w:bookmarkStart w:id="64" w:name="_MON_1328336844"/>
      <w:bookmarkStart w:id="65" w:name="_MON_1328619945"/>
      <w:bookmarkStart w:id="66" w:name="_MON_1328620038"/>
      <w:bookmarkStart w:id="67" w:name="_MON_1361705158"/>
      <w:bookmarkStart w:id="68" w:name="_MON_1361781225"/>
      <w:bookmarkStart w:id="69" w:name="_MON_1392451933"/>
      <w:bookmarkStart w:id="70" w:name="_MON_1392452532"/>
      <w:bookmarkStart w:id="71" w:name="_MON_1392807275"/>
      <w:bookmarkStart w:id="72" w:name="_MON_1422786890"/>
      <w:bookmarkStart w:id="73" w:name="_MON_1422786949"/>
      <w:bookmarkStart w:id="74" w:name="_MON_1297518238"/>
      <w:bookmarkStart w:id="75" w:name="_MON_1297518317"/>
      <w:bookmarkStart w:id="76" w:name="_MON_1297689840"/>
      <w:bookmarkStart w:id="77" w:name="_MON_1297690077"/>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Start w:id="78" w:name="_MON_1298110983"/>
      <w:bookmarkEnd w:id="78"/>
      <w:r w:rsidR="00FD2467" w:rsidRPr="004505CA">
        <w:object w:dxaOrig="9583" w:dyaOrig="510">
          <v:shape id="_x0000_i1030" type="#_x0000_t75" style="width:424.5pt;height:25.5pt" o:ole="">
            <v:imagedata r:id="rId14" o:title=""/>
          </v:shape>
          <o:OLEObject Type="Embed" ProgID="Excel.Sheet.8" ShapeID="_x0000_i1030" DrawAspect="Content" ObjectID="_1551269120" r:id="rId15"/>
        </w:object>
      </w:r>
      <w:bookmarkStart w:id="79" w:name="OLE_LINK1"/>
      <w:bookmarkStart w:id="80" w:name="OLE_LINK2"/>
    </w:p>
    <w:p w:rsidR="00EC0BB2" w:rsidRDefault="007063DC" w:rsidP="00827C92">
      <w:pPr>
        <w:pStyle w:val="1"/>
      </w:pPr>
      <w:r w:rsidRPr="00EC0BB2">
        <w:rPr>
          <w:rFonts w:hint="eastAsia"/>
        </w:rPr>
        <w:t>201</w:t>
      </w:r>
      <w:r w:rsidR="00CC4452">
        <w:rPr>
          <w:rFonts w:hint="eastAsia"/>
        </w:rPr>
        <w:t>6</w:t>
      </w:r>
      <w:r w:rsidRPr="00EC0BB2">
        <w:rPr>
          <w:rFonts w:hint="eastAsia"/>
        </w:rPr>
        <w:t>年12</w:t>
      </w:r>
      <w:r w:rsidR="00536156">
        <w:rPr>
          <w:rFonts w:hint="eastAsia"/>
        </w:rPr>
        <w:t>月現在の空室面積は</w:t>
      </w:r>
      <w:r w:rsidR="00BB0560">
        <w:rPr>
          <w:rFonts w:hint="eastAsia"/>
        </w:rPr>
        <w:t>48,532</w:t>
      </w:r>
      <w:r w:rsidR="00536156">
        <w:rPr>
          <w:rFonts w:hint="eastAsia"/>
        </w:rPr>
        <w:t>㎡（14,681坪）、2015年度は78,595㎡（23</w:t>
      </w:r>
      <w:r w:rsidR="00265728">
        <w:rPr>
          <w:rFonts w:hint="eastAsia"/>
        </w:rPr>
        <w:t>,</w:t>
      </w:r>
      <w:r w:rsidR="00536156">
        <w:rPr>
          <w:rFonts w:hint="eastAsia"/>
        </w:rPr>
        <w:t>77</w:t>
      </w:r>
      <w:r w:rsidR="00265728">
        <w:rPr>
          <w:rFonts w:hint="eastAsia"/>
        </w:rPr>
        <w:t>5</w:t>
      </w:r>
      <w:r w:rsidR="00536156">
        <w:rPr>
          <w:rFonts w:hint="eastAsia"/>
        </w:rPr>
        <w:t>坪）であり30,063㎡（9,0</w:t>
      </w:r>
      <w:r w:rsidR="007A7F5B">
        <w:rPr>
          <w:rFonts w:hint="eastAsia"/>
        </w:rPr>
        <w:t>9</w:t>
      </w:r>
      <w:r w:rsidR="00536156">
        <w:rPr>
          <w:rFonts w:hint="eastAsia"/>
        </w:rPr>
        <w:t>4坪）の減少。過去8年の</w:t>
      </w:r>
      <w:bookmarkStart w:id="81" w:name="_GoBack"/>
      <w:bookmarkEnd w:id="81"/>
      <w:r w:rsidR="00536156">
        <w:rPr>
          <w:rFonts w:hint="eastAsia"/>
        </w:rPr>
        <w:t>減少幅を見ると最大減である。</w:t>
      </w:r>
    </w:p>
    <w:p w:rsidR="00536156" w:rsidRDefault="00536156" w:rsidP="00827C92">
      <w:pPr>
        <w:pStyle w:val="1"/>
      </w:pPr>
      <w:r>
        <w:rPr>
          <w:rFonts w:hint="eastAsia"/>
        </w:rPr>
        <w:t>2011年</w:t>
      </w:r>
      <w:r w:rsidR="00645BF8">
        <w:rPr>
          <w:rFonts w:hint="eastAsia"/>
        </w:rPr>
        <w:t>以降、新築</w:t>
      </w:r>
      <w:r w:rsidR="004C2C96">
        <w:rPr>
          <w:rFonts w:hint="eastAsia"/>
        </w:rPr>
        <w:t>ビル</w:t>
      </w:r>
      <w:r w:rsidR="00645BF8">
        <w:rPr>
          <w:rFonts w:hint="eastAsia"/>
        </w:rPr>
        <w:t>が毎年各一</w:t>
      </w:r>
      <w:r w:rsidR="007A7F5B">
        <w:rPr>
          <w:rFonts w:hint="eastAsia"/>
        </w:rPr>
        <w:t>棟</w:t>
      </w:r>
      <w:r w:rsidR="003C7B73">
        <w:rPr>
          <w:rFonts w:hint="eastAsia"/>
        </w:rPr>
        <w:t>の供給。平均すると10,305㎡（3,117坪）、2016年度も桂和北１条ビル1,549㎡（46</w:t>
      </w:r>
      <w:r w:rsidR="003020AD">
        <w:rPr>
          <w:rFonts w:hint="eastAsia"/>
        </w:rPr>
        <w:t>9</w:t>
      </w:r>
      <w:r w:rsidR="003C7B73">
        <w:rPr>
          <w:rFonts w:hint="eastAsia"/>
        </w:rPr>
        <w:t>坪）</w:t>
      </w:r>
      <w:r w:rsidR="003020AD">
        <w:rPr>
          <w:rFonts w:hint="eastAsia"/>
        </w:rPr>
        <w:t>の</w:t>
      </w:r>
      <w:r w:rsidR="003C7B73">
        <w:rPr>
          <w:rFonts w:hint="eastAsia"/>
        </w:rPr>
        <w:t>1棟</w:t>
      </w:r>
      <w:r w:rsidR="003020AD">
        <w:rPr>
          <w:rFonts w:hint="eastAsia"/>
        </w:rPr>
        <w:t>のみで</w:t>
      </w:r>
      <w:r w:rsidR="003C7B73">
        <w:rPr>
          <w:rFonts w:hint="eastAsia"/>
        </w:rPr>
        <w:t>小</w:t>
      </w:r>
      <w:r w:rsidR="003C7B73" w:rsidRPr="003020AD">
        <w:rPr>
          <w:rFonts w:hint="eastAsia"/>
        </w:rPr>
        <w:t>型ビルでの供給であり</w:t>
      </w:r>
      <w:r w:rsidR="00645BF8" w:rsidRPr="003020AD">
        <w:rPr>
          <w:rFonts w:hint="eastAsia"/>
        </w:rPr>
        <w:t>、新規需要が上回っているため、空室面積が減少するのは当然の</w:t>
      </w:r>
      <w:r w:rsidR="003C7B73" w:rsidRPr="003020AD">
        <w:rPr>
          <w:rFonts w:hint="eastAsia"/>
        </w:rPr>
        <w:t>帰結</w:t>
      </w:r>
      <w:r w:rsidR="00645BF8" w:rsidRPr="003020AD">
        <w:rPr>
          <w:rFonts w:hint="eastAsia"/>
        </w:rPr>
        <w:t>である。201</w:t>
      </w:r>
      <w:r w:rsidR="00BB0560" w:rsidRPr="003020AD">
        <w:rPr>
          <w:rFonts w:hint="eastAsia"/>
        </w:rPr>
        <w:t>4</w:t>
      </w:r>
      <w:r w:rsidR="00645BF8" w:rsidRPr="003020AD">
        <w:rPr>
          <w:rFonts w:hint="eastAsia"/>
        </w:rPr>
        <w:t>年度以前は大型</w:t>
      </w:r>
      <w:r w:rsidR="004C2C96" w:rsidRPr="003020AD">
        <w:rPr>
          <w:rFonts w:hint="eastAsia"/>
        </w:rPr>
        <w:t>ビル</w:t>
      </w:r>
      <w:r w:rsidR="00CA2D9A" w:rsidRPr="003020AD">
        <w:rPr>
          <w:rFonts w:hint="eastAsia"/>
        </w:rPr>
        <w:t>の竣工による</w:t>
      </w:r>
      <w:r w:rsidR="00645BF8" w:rsidRPr="003020AD">
        <w:rPr>
          <w:rFonts w:hint="eastAsia"/>
        </w:rPr>
        <w:t>二次空室の影響もあ</w:t>
      </w:r>
      <w:r w:rsidR="00645BF8">
        <w:rPr>
          <w:rFonts w:hint="eastAsia"/>
        </w:rPr>
        <w:t>り、</w:t>
      </w:r>
      <w:r w:rsidR="00CA2D9A">
        <w:rPr>
          <w:rFonts w:hint="eastAsia"/>
        </w:rPr>
        <w:t>既存オーナーは</w:t>
      </w:r>
      <w:r w:rsidR="00645BF8">
        <w:rPr>
          <w:rFonts w:hint="eastAsia"/>
        </w:rPr>
        <w:t>諸条件の柔軟な対応による誘致活動に苦慮していたが、2015年度以降は自然増にて需要を取り込めている。この傾向は2017年においても空室の減少に</w:t>
      </w:r>
      <w:r w:rsidR="00BB0560">
        <w:rPr>
          <w:rFonts w:hint="eastAsia"/>
        </w:rPr>
        <w:t>向けて</w:t>
      </w:r>
      <w:r w:rsidR="00645BF8">
        <w:rPr>
          <w:rFonts w:hint="eastAsia"/>
        </w:rPr>
        <w:t>継続されるであろう。</w:t>
      </w:r>
    </w:p>
    <w:p w:rsidR="00CA2D9A" w:rsidRDefault="00CA2D9A" w:rsidP="00CC4452">
      <w:pPr>
        <w:ind w:left="480" w:hangingChars="200" w:hanging="480"/>
      </w:pPr>
    </w:p>
    <w:p w:rsidR="00CC4452" w:rsidRDefault="000D5D6B" w:rsidP="00827C92">
      <w:pPr>
        <w:pStyle w:val="1"/>
      </w:pPr>
      <w:r>
        <w:rPr>
          <w:rFonts w:hint="eastAsia"/>
        </w:rPr>
        <w:lastRenderedPageBreak/>
        <w:t>2008年度に発生したサブプライム問題の影響を受けた2009年度は</w:t>
      </w:r>
      <w:r w:rsidR="00E93A9C">
        <w:rPr>
          <w:rFonts w:hint="eastAsia"/>
        </w:rPr>
        <w:t>、</w:t>
      </w:r>
      <w:r>
        <w:rPr>
          <w:rFonts w:hint="eastAsia"/>
        </w:rPr>
        <w:t>新規供給がゼロにもかかわらず、設備投資の抑制により</w:t>
      </w:r>
      <w:r w:rsidR="00CA2D9A">
        <w:rPr>
          <w:rFonts w:hint="eastAsia"/>
        </w:rPr>
        <w:t>、</w:t>
      </w:r>
      <w:r>
        <w:rPr>
          <w:rFonts w:hint="eastAsia"/>
        </w:rPr>
        <w:t>移転</w:t>
      </w:r>
      <w:r w:rsidR="00CA2D9A">
        <w:rPr>
          <w:rFonts w:hint="eastAsia"/>
        </w:rPr>
        <w:t>や</w:t>
      </w:r>
      <w:r>
        <w:rPr>
          <w:rFonts w:hint="eastAsia"/>
        </w:rPr>
        <w:t>進出の動きが止まったため、空室は大幅</w:t>
      </w:r>
      <w:r w:rsidR="00B626C5">
        <w:rPr>
          <w:rFonts w:hint="eastAsia"/>
        </w:rPr>
        <w:t>増。2010年度はデフレ傾向がより鮮明に顕在化した。オフィス市況はそのデフレの影響で経費削減を目的としたリストラ移転が見られ始めた年であり、新規供給</w:t>
      </w:r>
      <w:r w:rsidR="00B63ECC">
        <w:rPr>
          <w:rFonts w:hint="eastAsia"/>
        </w:rPr>
        <w:t>は</w:t>
      </w:r>
      <w:r w:rsidR="00B626C5">
        <w:rPr>
          <w:rFonts w:hint="eastAsia"/>
        </w:rPr>
        <w:t>北</w:t>
      </w:r>
      <w:r w:rsidR="00CA2D9A">
        <w:rPr>
          <w:rFonts w:hint="eastAsia"/>
        </w:rPr>
        <w:t>洋</w:t>
      </w:r>
      <w:r w:rsidR="00B626C5">
        <w:rPr>
          <w:rFonts w:hint="eastAsia"/>
        </w:rPr>
        <w:t>大通センタービルと邦洋札幌Ｎ4・2ビルの12,450㎡（3,766坪）があったが、空室面積の減少だけで</w:t>
      </w:r>
      <w:r w:rsidR="00B63ECC">
        <w:rPr>
          <w:rFonts w:hint="eastAsia"/>
        </w:rPr>
        <w:t>捉</w:t>
      </w:r>
      <w:r w:rsidR="00B626C5">
        <w:rPr>
          <w:rFonts w:hint="eastAsia"/>
        </w:rPr>
        <w:t>えると停滞からの脱却の足掛かりの年であった。</w:t>
      </w:r>
    </w:p>
    <w:p w:rsidR="00B626C5" w:rsidRDefault="00B626C5" w:rsidP="00827C92">
      <w:pPr>
        <w:pStyle w:val="1"/>
      </w:pPr>
      <w:r>
        <w:rPr>
          <w:rFonts w:hint="eastAsia"/>
        </w:rPr>
        <w:t>2011年度以降もその傾向は継続され、2014年度のオフィス市況は</w:t>
      </w:r>
      <w:r w:rsidR="00B63ECC">
        <w:rPr>
          <w:rFonts w:hint="eastAsia"/>
        </w:rPr>
        <w:t>サ</w:t>
      </w:r>
      <w:r>
        <w:rPr>
          <w:rFonts w:hint="eastAsia"/>
        </w:rPr>
        <w:t>プライム問題から完全に脱却し、景気の好転による増床、発展的移転により空室面積が105,398㎡（31,883坪）と前年より25,865㎡（7,824坪）も大幅に減少した。</w:t>
      </w:r>
    </w:p>
    <w:p w:rsidR="00B626C5" w:rsidRDefault="00B626C5" w:rsidP="00827C92">
      <w:pPr>
        <w:pStyle w:val="1"/>
      </w:pPr>
      <w:r>
        <w:rPr>
          <w:rFonts w:hint="eastAsia"/>
        </w:rPr>
        <w:t>2015年度も順調に推移し26,803㎡（8,108坪）の減少。2016年度もさらに加速し空室面積が48,532㎡（14,681坪）となり30,063㎡（9,094坪）も</w:t>
      </w:r>
      <w:r w:rsidR="003020AD">
        <w:rPr>
          <w:rFonts w:hint="eastAsia"/>
        </w:rPr>
        <w:t>吸収され</w:t>
      </w:r>
      <w:r>
        <w:rPr>
          <w:rFonts w:hint="eastAsia"/>
        </w:rPr>
        <w:t>たことになり、札幌オフィス市況の需要と供給のバランスが完全にくずれ</w:t>
      </w:r>
      <w:r w:rsidR="00B63ECC">
        <w:rPr>
          <w:rFonts w:hint="eastAsia"/>
        </w:rPr>
        <w:t>、</w:t>
      </w:r>
      <w:r>
        <w:rPr>
          <w:rFonts w:hint="eastAsia"/>
        </w:rPr>
        <w:t>歪みが如実に示され始めた。</w:t>
      </w:r>
    </w:p>
    <w:p w:rsidR="00CC4452" w:rsidRDefault="00CC4452" w:rsidP="00F352FD">
      <w:pPr>
        <w:pStyle w:val="aa"/>
        <w:ind w:leftChars="0" w:hangingChars="200" w:hanging="480"/>
      </w:pPr>
    </w:p>
    <w:p w:rsidR="00E02F2B" w:rsidRPr="003D3667" w:rsidRDefault="007063DC" w:rsidP="007063DC">
      <w:pPr>
        <w:rPr>
          <w:rFonts w:asciiTheme="majorEastAsia" w:eastAsiaTheme="majorEastAsia" w:hAnsiTheme="majorEastAsia"/>
          <w:sz w:val="24"/>
        </w:rPr>
      </w:pPr>
      <w:r w:rsidRPr="004505CA">
        <w:br w:type="page"/>
      </w:r>
      <w:r w:rsidR="00E02F2B" w:rsidRPr="003D3667">
        <w:rPr>
          <w:rFonts w:asciiTheme="majorEastAsia" w:eastAsiaTheme="majorEastAsia" w:hAnsiTheme="majorEastAsia" w:hint="eastAsia"/>
          <w:sz w:val="24"/>
        </w:rPr>
        <w:lastRenderedPageBreak/>
        <w:t xml:space="preserve">3 </w:t>
      </w:r>
      <w:r w:rsidR="00E02F2B" w:rsidRPr="003D3667">
        <w:rPr>
          <w:rFonts w:asciiTheme="majorEastAsia" w:eastAsiaTheme="majorEastAsia" w:hAnsiTheme="majorEastAsia" w:hint="eastAsia"/>
          <w:sz w:val="24"/>
          <w:bdr w:val="single" w:sz="4" w:space="0" w:color="auto"/>
        </w:rPr>
        <w:t>地区別空室率の推移</w:t>
      </w:r>
    </w:p>
    <w:p w:rsidR="00E02F2B" w:rsidRPr="004505CA" w:rsidRDefault="00CC4452">
      <w:r>
        <w:rPr>
          <w:noProof/>
        </w:rPr>
        <w:drawing>
          <wp:inline distT="0" distB="0" distL="0" distR="0" wp14:anchorId="0E24F74B" wp14:editId="3B2FB5D6">
            <wp:extent cx="5400040" cy="3789045"/>
            <wp:effectExtent l="0" t="0" r="0" b="190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空室率.PNG"/>
                    <pic:cNvPicPr/>
                  </pic:nvPicPr>
                  <pic:blipFill>
                    <a:blip r:embed="rId16">
                      <a:extLst>
                        <a:ext uri="{28A0092B-C50C-407E-A947-70E740481C1C}">
                          <a14:useLocalDpi xmlns:a14="http://schemas.microsoft.com/office/drawing/2010/main" val="0"/>
                        </a:ext>
                      </a:extLst>
                    </a:blip>
                    <a:stretch>
                      <a:fillRect/>
                    </a:stretch>
                  </pic:blipFill>
                  <pic:spPr>
                    <a:xfrm>
                      <a:off x="0" y="0"/>
                      <a:ext cx="5400040" cy="3789045"/>
                    </a:xfrm>
                    <a:prstGeom prst="rect">
                      <a:avLst/>
                    </a:prstGeom>
                  </pic:spPr>
                </pic:pic>
              </a:graphicData>
            </a:graphic>
          </wp:inline>
        </w:drawing>
      </w:r>
    </w:p>
    <w:bookmarkStart w:id="82" w:name="_MON_1298111826"/>
    <w:bookmarkStart w:id="83" w:name="_MON_1298111861"/>
    <w:bookmarkStart w:id="84" w:name="_MON_1298112045"/>
    <w:bookmarkStart w:id="85" w:name="_MON_1299075873"/>
    <w:bookmarkStart w:id="86" w:name="_MON_1299088555"/>
    <w:bookmarkStart w:id="87" w:name="_MON_1299105819"/>
    <w:bookmarkStart w:id="88" w:name="_MON_1299105968"/>
    <w:bookmarkStart w:id="89" w:name="_MON_1317113130"/>
    <w:bookmarkStart w:id="90" w:name="_MON_1328338810"/>
    <w:bookmarkStart w:id="91" w:name="_MON_1328623179"/>
    <w:bookmarkStart w:id="92" w:name="_MON_1361713324"/>
    <w:bookmarkStart w:id="93" w:name="_MON_1361794815"/>
    <w:bookmarkStart w:id="94" w:name="_MON_1392535187"/>
    <w:bookmarkStart w:id="95" w:name="_MON_1392806114"/>
    <w:bookmarkStart w:id="96" w:name="_MON_1422787338"/>
    <w:bookmarkStart w:id="97" w:name="_MON_1297604158"/>
    <w:bookmarkStart w:id="98" w:name="_MON_129760448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Start w:id="99" w:name="_MON_1298111755"/>
    <w:bookmarkEnd w:id="99"/>
    <w:p w:rsidR="007063DC" w:rsidRPr="004505CA" w:rsidRDefault="00CC4452" w:rsidP="007063DC">
      <w:r w:rsidRPr="004505CA">
        <w:object w:dxaOrig="7971" w:dyaOrig="2252">
          <v:shape id="_x0000_i1026" type="#_x0000_t75" style="width:422.25pt;height:123.75pt" o:ole="">
            <v:imagedata r:id="rId17" o:title=""/>
          </v:shape>
          <o:OLEObject Type="Embed" ProgID="Excel.Sheet.8" ShapeID="_x0000_i1026" DrawAspect="Content" ObjectID="_1551269121" r:id="rId18"/>
        </w:object>
      </w:r>
      <w:bookmarkEnd w:id="79"/>
      <w:bookmarkEnd w:id="80"/>
    </w:p>
    <w:p w:rsidR="00C94DFA" w:rsidRPr="00250210" w:rsidRDefault="007063DC" w:rsidP="00250210">
      <w:pPr>
        <w:pStyle w:val="1"/>
      </w:pPr>
      <w:r w:rsidRPr="00250210">
        <w:rPr>
          <w:rFonts w:hint="eastAsia"/>
        </w:rPr>
        <w:t>201</w:t>
      </w:r>
      <w:r w:rsidR="00CC4452" w:rsidRPr="00250210">
        <w:rPr>
          <w:rFonts w:hint="eastAsia"/>
        </w:rPr>
        <w:t>6</w:t>
      </w:r>
      <w:r w:rsidRPr="00250210">
        <w:rPr>
          <w:rFonts w:hint="eastAsia"/>
        </w:rPr>
        <w:t>年12月現在</w:t>
      </w:r>
      <w:r w:rsidR="002C188F" w:rsidRPr="00250210">
        <w:rPr>
          <w:rFonts w:hint="eastAsia"/>
        </w:rPr>
        <w:t>、全体平均で3.09％の空室率となった。2009年度11.06％の状態から3分の1に下がったことになる。その流れを見ると、2009年度、2010年度</w:t>
      </w:r>
      <w:r w:rsidR="00E11AE8" w:rsidRPr="00250210">
        <w:rPr>
          <w:rFonts w:hint="eastAsia"/>
        </w:rPr>
        <w:t>は</w:t>
      </w:r>
      <w:r w:rsidR="002C188F" w:rsidRPr="00250210">
        <w:rPr>
          <w:rFonts w:hint="eastAsia"/>
        </w:rPr>
        <w:t>金融危機による景気後退のあおりを受け冬の時代、ようやく2011年に10.63％</w:t>
      </w:r>
      <w:r w:rsidR="00E11AE8" w:rsidRPr="00250210">
        <w:rPr>
          <w:rFonts w:hint="eastAsia"/>
        </w:rPr>
        <w:t>と</w:t>
      </w:r>
      <w:r w:rsidR="002C188F" w:rsidRPr="00250210">
        <w:rPr>
          <w:rFonts w:hint="eastAsia"/>
        </w:rPr>
        <w:t>若干の下落ではあるが歯止めがかかり、2012年度には10％を切った。2014年度が6％</w:t>
      </w:r>
      <w:r w:rsidR="002C188F" w:rsidRPr="00250210">
        <w:t>、2015</w:t>
      </w:r>
      <w:r w:rsidR="002C188F" w:rsidRPr="00250210">
        <w:rPr>
          <w:rFonts w:hint="eastAsia"/>
        </w:rPr>
        <w:t>年度が4.99％、2016年度3.09％と完全に回復した。その要因は2011年度から6年間、新築</w:t>
      </w:r>
      <w:r w:rsidR="004C2C96" w:rsidRPr="00250210">
        <w:rPr>
          <w:rFonts w:hint="eastAsia"/>
        </w:rPr>
        <w:t>ビル</w:t>
      </w:r>
      <w:r w:rsidR="00E11AE8" w:rsidRPr="00250210">
        <w:rPr>
          <w:rFonts w:hint="eastAsia"/>
        </w:rPr>
        <w:t>の竣工が</w:t>
      </w:r>
      <w:r w:rsidR="002C188F" w:rsidRPr="00250210">
        <w:rPr>
          <w:rFonts w:hint="eastAsia"/>
        </w:rPr>
        <w:t>年1棟と新規供給量</w:t>
      </w:r>
      <w:r w:rsidR="00E11AE8" w:rsidRPr="00250210">
        <w:rPr>
          <w:rFonts w:hint="eastAsia"/>
        </w:rPr>
        <w:t>が</w:t>
      </w:r>
      <w:r w:rsidR="002C188F" w:rsidRPr="00250210">
        <w:rPr>
          <w:rFonts w:hint="eastAsia"/>
        </w:rPr>
        <w:t>完全に抑制されたことである。それに加え、大型</w:t>
      </w:r>
      <w:r w:rsidR="004C2C96" w:rsidRPr="00250210">
        <w:rPr>
          <w:rFonts w:hint="eastAsia"/>
        </w:rPr>
        <w:t>ビル</w:t>
      </w:r>
      <w:r w:rsidR="002C188F" w:rsidRPr="00250210">
        <w:rPr>
          <w:rFonts w:hint="eastAsia"/>
        </w:rPr>
        <w:t>の建て替え計画により、既存</w:t>
      </w:r>
      <w:r w:rsidR="004C2C96" w:rsidRPr="00250210">
        <w:rPr>
          <w:rFonts w:hint="eastAsia"/>
        </w:rPr>
        <w:t>ビル</w:t>
      </w:r>
      <w:r w:rsidR="002C188F" w:rsidRPr="00250210">
        <w:rPr>
          <w:rFonts w:hint="eastAsia"/>
        </w:rPr>
        <w:t>の解体による供給量の減少、</w:t>
      </w:r>
      <w:r w:rsidR="00C94DFA" w:rsidRPr="00250210">
        <w:rPr>
          <w:rFonts w:hint="eastAsia"/>
        </w:rPr>
        <w:t>それに伴</w:t>
      </w:r>
      <w:r w:rsidR="00E11AE8" w:rsidRPr="00250210">
        <w:rPr>
          <w:rFonts w:hint="eastAsia"/>
        </w:rPr>
        <w:t>い</w:t>
      </w:r>
      <w:r w:rsidR="00C94DFA" w:rsidRPr="00250210">
        <w:rPr>
          <w:rFonts w:hint="eastAsia"/>
        </w:rPr>
        <w:t>立ち退き移転が発生。2014年度を分岐点として景気の好転を感じさせるＩＴ企業、</w:t>
      </w:r>
      <w:r w:rsidR="00E11AE8" w:rsidRPr="00250210">
        <w:rPr>
          <w:rFonts w:hint="eastAsia"/>
        </w:rPr>
        <w:t>人材派遣会社、コールセンターを中心として積極的移転や増床が見え始めた。2015年から2016年にかけて、</w:t>
      </w:r>
      <w:r w:rsidR="00E11AE8" w:rsidRPr="00250210">
        <w:rPr>
          <w:rFonts w:hint="eastAsia"/>
        </w:rPr>
        <w:lastRenderedPageBreak/>
        <w:t>自社物件売却によ</w:t>
      </w:r>
      <w:r w:rsidR="003A5984" w:rsidRPr="00250210">
        <w:rPr>
          <w:rFonts w:hint="eastAsia"/>
        </w:rPr>
        <w:t>る</w:t>
      </w:r>
      <w:r w:rsidR="00E11AE8" w:rsidRPr="00250210">
        <w:rPr>
          <w:rFonts w:hint="eastAsia"/>
        </w:rPr>
        <w:t>移転が加わり、空室率</w:t>
      </w:r>
      <w:r w:rsidR="006A31F0" w:rsidRPr="00250210">
        <w:rPr>
          <w:rFonts w:hint="eastAsia"/>
        </w:rPr>
        <w:t>は著しく</w:t>
      </w:r>
      <w:r w:rsidR="00E11AE8" w:rsidRPr="00250210">
        <w:rPr>
          <w:rFonts w:hint="eastAsia"/>
        </w:rPr>
        <w:t>減少。2017年度は</w:t>
      </w:r>
      <w:r w:rsidR="003A5984" w:rsidRPr="00250210">
        <w:rPr>
          <w:rFonts w:hint="eastAsia"/>
        </w:rPr>
        <w:t>、</w:t>
      </w:r>
      <w:r w:rsidR="00E11AE8" w:rsidRPr="00250210">
        <w:rPr>
          <w:rFonts w:hint="eastAsia"/>
        </w:rPr>
        <w:t>空室率は当然ながら下がるものの</w:t>
      </w:r>
      <w:r w:rsidR="003A5984" w:rsidRPr="00250210">
        <w:rPr>
          <w:rFonts w:hint="eastAsia"/>
        </w:rPr>
        <w:t>、</w:t>
      </w:r>
      <w:r w:rsidR="00E11AE8" w:rsidRPr="00250210">
        <w:rPr>
          <w:rFonts w:hint="eastAsia"/>
        </w:rPr>
        <w:t>希望に見合った物件の減少により、下げ幅は鈍化するであろう。</w:t>
      </w:r>
    </w:p>
    <w:p w:rsidR="002C188F" w:rsidRDefault="002C188F" w:rsidP="002C188F">
      <w:pPr>
        <w:ind w:left="480" w:hangingChars="200" w:hanging="480"/>
        <w:rPr>
          <w:rFonts w:asciiTheme="majorEastAsia" w:eastAsiaTheme="majorEastAsia" w:hAnsiTheme="majorEastAsia" w:cstheme="minorBidi"/>
          <w:szCs w:val="22"/>
        </w:rPr>
      </w:pPr>
    </w:p>
    <w:p w:rsidR="00CB59B2" w:rsidRDefault="00CB59B2" w:rsidP="00454CFE">
      <w:pPr>
        <w:pStyle w:val="1"/>
      </w:pPr>
      <w:r w:rsidRPr="00CB59B2">
        <w:rPr>
          <w:rFonts w:hint="eastAsia"/>
        </w:rPr>
        <w:t>札幌駅前通り地区及び</w:t>
      </w:r>
      <w:r w:rsidR="00454CFE">
        <w:rPr>
          <w:rFonts w:hint="eastAsia"/>
        </w:rPr>
        <w:t>札幌</w:t>
      </w:r>
      <w:r w:rsidRPr="00CB59B2">
        <w:rPr>
          <w:rFonts w:hint="eastAsia"/>
        </w:rPr>
        <w:t>駅前通り周辺地区は</w:t>
      </w:r>
      <w:r w:rsidR="00454CFE">
        <w:rPr>
          <w:rFonts w:hint="eastAsia"/>
        </w:rPr>
        <w:t>、</w:t>
      </w:r>
      <w:r w:rsidRPr="00CB59B2">
        <w:rPr>
          <w:rFonts w:hint="eastAsia"/>
        </w:rPr>
        <w:t>2016年度空室率1.92％と1.59％</w:t>
      </w:r>
      <w:r w:rsidR="00454CFE">
        <w:rPr>
          <w:rFonts w:hint="eastAsia"/>
        </w:rPr>
        <w:t>、</w:t>
      </w:r>
      <w:r w:rsidRPr="00CB59B2">
        <w:rPr>
          <w:rFonts w:hint="eastAsia"/>
        </w:rPr>
        <w:t>2015年度が3.29％と3.97％から比して</w:t>
      </w:r>
      <w:r w:rsidR="00454CFE">
        <w:rPr>
          <w:rFonts w:hint="eastAsia"/>
        </w:rPr>
        <w:t>、△</w:t>
      </w:r>
      <w:r w:rsidRPr="00CB59B2">
        <w:rPr>
          <w:rFonts w:hint="eastAsia"/>
        </w:rPr>
        <w:t>1.37％と</w:t>
      </w:r>
      <w:r w:rsidR="00454CFE">
        <w:rPr>
          <w:rFonts w:hint="eastAsia"/>
        </w:rPr>
        <w:t>△</w:t>
      </w:r>
      <w:r w:rsidRPr="00CB59B2">
        <w:rPr>
          <w:rFonts w:hint="eastAsia"/>
        </w:rPr>
        <w:t>2.38％の大幅な減少となった。</w:t>
      </w:r>
    </w:p>
    <w:p w:rsidR="00CB59B2" w:rsidRPr="00250210" w:rsidRDefault="00CB59B2" w:rsidP="00454CFE">
      <w:pPr>
        <w:pStyle w:val="1"/>
      </w:pPr>
      <w:r w:rsidRPr="00250210">
        <w:rPr>
          <w:rFonts w:hint="eastAsia"/>
        </w:rPr>
        <w:t>8年間の流れを見ると、2009年</w:t>
      </w:r>
      <w:r w:rsidR="00250210">
        <w:rPr>
          <w:rFonts w:hint="eastAsia"/>
        </w:rPr>
        <w:t>度</w:t>
      </w:r>
      <w:r w:rsidRPr="00250210">
        <w:rPr>
          <w:rFonts w:hint="eastAsia"/>
        </w:rPr>
        <w:t>はサブプライム問題の余波にてさらに増加。2010年度までは歯止めがかからなかった。ようやく2011年度から供給量の抑制、札幌駅前通り地下歩行空間の</w:t>
      </w:r>
      <w:r w:rsidR="00454CFE" w:rsidRPr="00250210">
        <w:rPr>
          <w:rFonts w:hint="eastAsia"/>
        </w:rPr>
        <w:t>効果</w:t>
      </w:r>
      <w:r w:rsidRPr="00250210">
        <w:rPr>
          <w:rFonts w:hint="eastAsia"/>
        </w:rPr>
        <w:t>により</w:t>
      </w:r>
      <w:r w:rsidR="00454CFE" w:rsidRPr="00250210">
        <w:rPr>
          <w:rFonts w:hint="eastAsia"/>
        </w:rPr>
        <w:t>、</w:t>
      </w:r>
      <w:r w:rsidRPr="00250210">
        <w:rPr>
          <w:rFonts w:hint="eastAsia"/>
        </w:rPr>
        <w:t>空室は減少の方向</w:t>
      </w:r>
      <w:r w:rsidR="00454CFE" w:rsidRPr="00250210">
        <w:rPr>
          <w:rFonts w:hint="eastAsia"/>
        </w:rPr>
        <w:t>へ転換し</w:t>
      </w:r>
      <w:r w:rsidRPr="00250210">
        <w:rPr>
          <w:rFonts w:hint="eastAsia"/>
        </w:rPr>
        <w:t>た。2013年度は大手</w:t>
      </w:r>
      <w:r w:rsidR="004C2C96" w:rsidRPr="00250210">
        <w:rPr>
          <w:rFonts w:hint="eastAsia"/>
        </w:rPr>
        <w:t>ビル</w:t>
      </w:r>
      <w:r w:rsidRPr="00250210">
        <w:rPr>
          <w:rFonts w:hint="eastAsia"/>
        </w:rPr>
        <w:t>で大型の面積を</w:t>
      </w:r>
      <w:r w:rsidR="00334CF3" w:rsidRPr="00250210">
        <w:rPr>
          <w:rFonts w:hint="eastAsia"/>
        </w:rPr>
        <w:t>使用</w:t>
      </w:r>
      <w:r w:rsidRPr="00250210">
        <w:rPr>
          <w:rFonts w:hint="eastAsia"/>
        </w:rPr>
        <w:t>していたテナントが移転したことによる一過性の</w:t>
      </w:r>
      <w:r w:rsidR="006A0DC0" w:rsidRPr="00250210">
        <w:rPr>
          <w:rFonts w:hint="eastAsia"/>
        </w:rPr>
        <w:t>現象</w:t>
      </w:r>
      <w:r w:rsidRPr="00250210">
        <w:rPr>
          <w:rFonts w:hint="eastAsia"/>
        </w:rPr>
        <w:t>によるものだが</w:t>
      </w:r>
      <w:r w:rsidR="00334CF3" w:rsidRPr="00250210">
        <w:rPr>
          <w:rFonts w:hint="eastAsia"/>
        </w:rPr>
        <w:t>、</w:t>
      </w:r>
      <w:r w:rsidRPr="00250210">
        <w:rPr>
          <w:rFonts w:hint="eastAsia"/>
        </w:rPr>
        <w:t>2014年度は前述したとおり、ＩＴ関連企業、コールセンター、人材派遣会社の積極的移転及び増床</w:t>
      </w:r>
      <w:r w:rsidR="00250210">
        <w:rPr>
          <w:rFonts w:hint="eastAsia"/>
        </w:rPr>
        <w:t>の</w:t>
      </w:r>
      <w:r w:rsidRPr="00250210">
        <w:rPr>
          <w:rFonts w:hint="eastAsia"/>
        </w:rPr>
        <w:t>恩恵を</w:t>
      </w:r>
      <w:r w:rsidR="00250210">
        <w:rPr>
          <w:rFonts w:hint="eastAsia"/>
        </w:rPr>
        <w:t>一番に</w:t>
      </w:r>
      <w:r w:rsidRPr="00250210">
        <w:rPr>
          <w:rFonts w:hint="eastAsia"/>
        </w:rPr>
        <w:t>受けた地区と言えるであろう。2015年度には2014年度に竣工した札幌三井ＪＰビルディングによる二次空室も吸収され</w:t>
      </w:r>
      <w:r w:rsidR="00334CF3" w:rsidRPr="00250210">
        <w:rPr>
          <w:rFonts w:hint="eastAsia"/>
        </w:rPr>
        <w:t>、</w:t>
      </w:r>
      <w:r w:rsidRPr="00250210">
        <w:rPr>
          <w:rFonts w:hint="eastAsia"/>
        </w:rPr>
        <w:t>2016年度前半までは</w:t>
      </w:r>
      <w:r w:rsidR="00334CF3" w:rsidRPr="00250210">
        <w:rPr>
          <w:rFonts w:hint="eastAsia"/>
        </w:rPr>
        <w:t>、</w:t>
      </w:r>
      <w:r w:rsidRPr="00250210">
        <w:rPr>
          <w:rFonts w:hint="eastAsia"/>
        </w:rPr>
        <w:t>札幌大同生命ビルの立ち退きによ</w:t>
      </w:r>
      <w:r w:rsidR="00334CF3" w:rsidRPr="00250210">
        <w:rPr>
          <w:rFonts w:hint="eastAsia"/>
        </w:rPr>
        <w:t>る</w:t>
      </w:r>
      <w:r w:rsidRPr="00250210">
        <w:rPr>
          <w:rFonts w:hint="eastAsia"/>
        </w:rPr>
        <w:t>移転企業を</w:t>
      </w:r>
      <w:r w:rsidR="006A0DC0" w:rsidRPr="00250210">
        <w:rPr>
          <w:rFonts w:hint="eastAsia"/>
        </w:rPr>
        <w:t>ほぼ同地区にて</w:t>
      </w:r>
      <w:r w:rsidRPr="00250210">
        <w:rPr>
          <w:rFonts w:hint="eastAsia"/>
        </w:rPr>
        <w:t>吸収した。</w:t>
      </w:r>
    </w:p>
    <w:p w:rsidR="00CB59B2" w:rsidRPr="00CB59B2" w:rsidRDefault="00CB59B2" w:rsidP="00454CFE">
      <w:pPr>
        <w:pStyle w:val="1"/>
      </w:pPr>
      <w:r w:rsidRPr="00250210">
        <w:rPr>
          <w:rFonts w:hint="eastAsia"/>
        </w:rPr>
        <w:t>同地区は人材確</w:t>
      </w:r>
      <w:r>
        <w:rPr>
          <w:rFonts w:hint="eastAsia"/>
        </w:rPr>
        <w:t>保も容易であり、希望地区の筆頭の地位は今後も揺るがないであろう。</w:t>
      </w:r>
    </w:p>
    <w:p w:rsidR="00CC4452" w:rsidRPr="00CB59B2" w:rsidRDefault="00CC4452" w:rsidP="00CB59B2">
      <w:pPr>
        <w:rPr>
          <w:rFonts w:asciiTheme="majorEastAsia" w:eastAsiaTheme="majorEastAsia" w:hAnsiTheme="majorEastAsia"/>
        </w:rPr>
      </w:pPr>
    </w:p>
    <w:p w:rsidR="00CB59B2" w:rsidRDefault="00CB59B2" w:rsidP="00250210">
      <w:pPr>
        <w:pStyle w:val="1"/>
      </w:pPr>
      <w:r w:rsidRPr="00CB59B2">
        <w:rPr>
          <w:rFonts w:hint="eastAsia"/>
        </w:rPr>
        <w:t>札幌駅</w:t>
      </w:r>
      <w:r w:rsidR="006A0DC0">
        <w:rPr>
          <w:rFonts w:hint="eastAsia"/>
        </w:rPr>
        <w:t>北口周辺</w:t>
      </w:r>
      <w:r w:rsidRPr="00CB59B2">
        <w:rPr>
          <w:rFonts w:hint="eastAsia"/>
        </w:rPr>
        <w:t>地区は空室率1.72％と2012年度から5％以下の空室率を保持している。札幌中心部ビジネス地区において</w:t>
      </w:r>
      <w:r w:rsidR="006A0DC0">
        <w:rPr>
          <w:rFonts w:hint="eastAsia"/>
        </w:rPr>
        <w:t>、</w:t>
      </w:r>
      <w:r w:rsidRPr="00CB59B2">
        <w:rPr>
          <w:rFonts w:hint="eastAsia"/>
        </w:rPr>
        <w:t>8年間一度も10％を超えたことはなく、2016年度も優等生ぶりを発揮した。2011年度だけ8.2</w:t>
      </w:r>
      <w:r w:rsidR="006A0DC0">
        <w:rPr>
          <w:rFonts w:hint="eastAsia"/>
        </w:rPr>
        <w:t>1</w:t>
      </w:r>
      <w:r w:rsidRPr="00CB59B2">
        <w:rPr>
          <w:rFonts w:hint="eastAsia"/>
        </w:rPr>
        <w:t>％と増加したが</w:t>
      </w:r>
      <w:r>
        <w:rPr>
          <w:rFonts w:hint="eastAsia"/>
        </w:rPr>
        <w:t>、同地区の</w:t>
      </w:r>
      <w:r w:rsidR="001360E5">
        <w:rPr>
          <w:rFonts w:hint="eastAsia"/>
        </w:rPr>
        <w:t>主な</w:t>
      </w:r>
      <w:r>
        <w:rPr>
          <w:rFonts w:hint="eastAsia"/>
        </w:rPr>
        <w:t>入居企業であるＩＴ関連企業の景気後退による業務停滞が主な要因であった。しかし</w:t>
      </w:r>
      <w:r w:rsidR="001360E5">
        <w:rPr>
          <w:rFonts w:hint="eastAsia"/>
        </w:rPr>
        <w:t>、</w:t>
      </w:r>
      <w:r>
        <w:rPr>
          <w:rFonts w:hint="eastAsia"/>
        </w:rPr>
        <w:t>それに代わるコールセンターの進出、</w:t>
      </w:r>
      <w:r w:rsidR="001360E5">
        <w:rPr>
          <w:rFonts w:hint="eastAsia"/>
        </w:rPr>
        <w:t>増床</w:t>
      </w:r>
      <w:r>
        <w:rPr>
          <w:rFonts w:hint="eastAsia"/>
        </w:rPr>
        <w:t>等がカバーした。</w:t>
      </w:r>
    </w:p>
    <w:p w:rsidR="00250210" w:rsidRDefault="00CB59B2" w:rsidP="00250210">
      <w:pPr>
        <w:pStyle w:val="1"/>
      </w:pPr>
      <w:r>
        <w:rPr>
          <w:rFonts w:hint="eastAsia"/>
        </w:rPr>
        <w:t>2012年度には札幌北</w:t>
      </w:r>
      <w:r w:rsidR="001360E5">
        <w:rPr>
          <w:rFonts w:hint="eastAsia"/>
        </w:rPr>
        <w:t>ビル</w:t>
      </w:r>
      <w:r>
        <w:rPr>
          <w:rFonts w:hint="eastAsia"/>
        </w:rPr>
        <w:t>貸室面積</w:t>
      </w:r>
      <w:r w:rsidR="001360E5">
        <w:rPr>
          <w:rFonts w:hint="eastAsia"/>
        </w:rPr>
        <w:t>18,380</w:t>
      </w:r>
      <w:r>
        <w:rPr>
          <w:rFonts w:hint="eastAsia"/>
        </w:rPr>
        <w:t>㎡（</w:t>
      </w:r>
      <w:r w:rsidR="001360E5">
        <w:rPr>
          <w:rFonts w:hint="eastAsia"/>
        </w:rPr>
        <w:t>5,560</w:t>
      </w:r>
      <w:r>
        <w:rPr>
          <w:rFonts w:hint="eastAsia"/>
        </w:rPr>
        <w:t>坪）の大型供給があ</w:t>
      </w:r>
      <w:r w:rsidR="001360E5">
        <w:rPr>
          <w:rFonts w:hint="eastAsia"/>
        </w:rPr>
        <w:t>った</w:t>
      </w:r>
      <w:r>
        <w:rPr>
          <w:rFonts w:hint="eastAsia"/>
        </w:rPr>
        <w:t>が年度内に需要を吸収し、同地区の活性化を促した。その余波により</w:t>
      </w:r>
      <w:r w:rsidR="001360E5">
        <w:rPr>
          <w:rFonts w:hint="eastAsia"/>
        </w:rPr>
        <w:t>、</w:t>
      </w:r>
      <w:r>
        <w:rPr>
          <w:rFonts w:hint="eastAsia"/>
        </w:rPr>
        <w:t>前述したとおり2012年度以降</w:t>
      </w:r>
      <w:r w:rsidR="00A9162B">
        <w:rPr>
          <w:rFonts w:hint="eastAsia"/>
        </w:rPr>
        <w:t>、</w:t>
      </w:r>
      <w:r>
        <w:rPr>
          <w:rFonts w:hint="eastAsia"/>
        </w:rPr>
        <w:t>安定した数値を示している。</w:t>
      </w:r>
    </w:p>
    <w:p w:rsidR="00CB59B2" w:rsidRDefault="00CB59B2" w:rsidP="00250210">
      <w:pPr>
        <w:pStyle w:val="1"/>
      </w:pPr>
      <w:r>
        <w:rPr>
          <w:rFonts w:hint="eastAsia"/>
        </w:rPr>
        <w:t>2014年、2015年度においても鈍化するのではと思われたコールセンター</w:t>
      </w:r>
      <w:r w:rsidR="001360E5">
        <w:rPr>
          <w:rFonts w:hint="eastAsia"/>
        </w:rPr>
        <w:t>の</w:t>
      </w:r>
      <w:r>
        <w:rPr>
          <w:rFonts w:hint="eastAsia"/>
        </w:rPr>
        <w:t>動きが</w:t>
      </w:r>
      <w:r w:rsidR="001360E5">
        <w:rPr>
          <w:rFonts w:hint="eastAsia"/>
        </w:rPr>
        <w:t>、</w:t>
      </w:r>
      <w:r>
        <w:rPr>
          <w:rFonts w:hint="eastAsia"/>
        </w:rPr>
        <w:t>予想に反し</w:t>
      </w:r>
      <w:r w:rsidR="001360E5">
        <w:rPr>
          <w:rFonts w:hint="eastAsia"/>
        </w:rPr>
        <w:t>増床</w:t>
      </w:r>
      <w:r>
        <w:rPr>
          <w:rFonts w:hint="eastAsia"/>
        </w:rPr>
        <w:t>等により吸収された。2016年度は例年と</w:t>
      </w:r>
      <w:r w:rsidR="001360E5">
        <w:rPr>
          <w:rFonts w:hint="eastAsia"/>
        </w:rPr>
        <w:t>異</w:t>
      </w:r>
      <w:r>
        <w:rPr>
          <w:rFonts w:hint="eastAsia"/>
        </w:rPr>
        <w:t>なり、万</w:t>
      </w:r>
      <w:r w:rsidR="001360E5">
        <w:rPr>
          <w:rFonts w:hint="eastAsia"/>
        </w:rPr>
        <w:t>遍</w:t>
      </w:r>
      <w:r>
        <w:rPr>
          <w:rFonts w:hint="eastAsia"/>
        </w:rPr>
        <w:t>なく幅広い業種の企業により入居率が高まった。</w:t>
      </w:r>
    </w:p>
    <w:p w:rsidR="00CB59B2" w:rsidRDefault="00CB59B2" w:rsidP="00250210">
      <w:pPr>
        <w:pStyle w:val="1"/>
      </w:pPr>
      <w:r>
        <w:rPr>
          <w:rFonts w:hint="eastAsia"/>
        </w:rPr>
        <w:t>2017年度も継続して人気は衰えないであろう。</w:t>
      </w:r>
    </w:p>
    <w:p w:rsidR="00AB380B" w:rsidRDefault="00AB380B" w:rsidP="00250210">
      <w:pPr>
        <w:pStyle w:val="1"/>
      </w:pPr>
    </w:p>
    <w:p w:rsidR="00665FC0" w:rsidRDefault="00AB380B" w:rsidP="00024C4C">
      <w:pPr>
        <w:pStyle w:val="1"/>
      </w:pPr>
      <w:r w:rsidRPr="00024C4C">
        <w:rPr>
          <w:rFonts w:hint="eastAsia"/>
        </w:rPr>
        <w:t>他地区（大通り周辺地区、大通り南周辺地区、バスセンター駅周辺地区、西11丁目周辺地区）は2009年度を起点に</w:t>
      </w:r>
      <w:r w:rsidR="00665FC0">
        <w:rPr>
          <w:rFonts w:hint="eastAsia"/>
        </w:rPr>
        <w:t>、</w:t>
      </w:r>
      <w:r w:rsidRPr="00024C4C">
        <w:rPr>
          <w:rFonts w:hint="eastAsia"/>
        </w:rPr>
        <w:t>各地区とも緩やかながらも着実に改</w:t>
      </w:r>
      <w:r w:rsidRPr="00024C4C">
        <w:rPr>
          <w:rFonts w:hint="eastAsia"/>
        </w:rPr>
        <w:lastRenderedPageBreak/>
        <w:t>善されている。</w:t>
      </w:r>
      <w:r w:rsidRPr="00024C4C">
        <w:t>2016</w:t>
      </w:r>
      <w:r w:rsidRPr="00024C4C">
        <w:rPr>
          <w:rFonts w:hint="eastAsia"/>
        </w:rPr>
        <w:t>年度の各地区の平均空室率を見る</w:t>
      </w:r>
      <w:r w:rsidR="00D217C8">
        <w:rPr>
          <w:rFonts w:hint="eastAsia"/>
        </w:rPr>
        <w:t>と</w:t>
      </w:r>
      <w:r w:rsidRPr="00024C4C">
        <w:rPr>
          <w:rFonts w:hint="eastAsia"/>
        </w:rPr>
        <w:t>5.24</w:t>
      </w:r>
      <w:r w:rsidR="00D217C8">
        <w:rPr>
          <w:rFonts w:hint="eastAsia"/>
        </w:rPr>
        <w:t>％</w:t>
      </w:r>
      <w:r w:rsidRPr="00024C4C">
        <w:rPr>
          <w:rFonts w:hint="eastAsia"/>
        </w:rPr>
        <w:t>、2015年度は6.85％とあり、1.61％の減少。</w:t>
      </w:r>
    </w:p>
    <w:p w:rsidR="00665FC0" w:rsidRDefault="00D217C8" w:rsidP="00024C4C">
      <w:pPr>
        <w:pStyle w:val="1"/>
      </w:pPr>
      <w:r>
        <w:rPr>
          <w:rFonts w:hint="eastAsia"/>
        </w:rPr>
        <w:t>特</w:t>
      </w:r>
      <w:r w:rsidR="00AB380B" w:rsidRPr="00024C4C">
        <w:rPr>
          <w:rFonts w:hint="eastAsia"/>
        </w:rPr>
        <w:t>にバスセンター駅周辺地区は4.34％から1.89％と</w:t>
      </w:r>
      <w:r>
        <w:rPr>
          <w:rFonts w:hint="eastAsia"/>
        </w:rPr>
        <w:t>、</w:t>
      </w:r>
      <w:r w:rsidR="00AB380B" w:rsidRPr="00024C4C">
        <w:rPr>
          <w:rFonts w:hint="eastAsia"/>
        </w:rPr>
        <w:t>2.45％</w:t>
      </w:r>
      <w:r>
        <w:rPr>
          <w:rFonts w:hint="eastAsia"/>
        </w:rPr>
        <w:t>の大幅</w:t>
      </w:r>
      <w:r w:rsidR="00AB380B" w:rsidRPr="00024C4C">
        <w:rPr>
          <w:rFonts w:hint="eastAsia"/>
        </w:rPr>
        <w:t>減少。もともと小型移転が主な</w:t>
      </w:r>
      <w:r>
        <w:rPr>
          <w:rFonts w:hint="eastAsia"/>
        </w:rPr>
        <w:t>地区</w:t>
      </w:r>
      <w:r w:rsidR="00AB380B" w:rsidRPr="00024C4C">
        <w:rPr>
          <w:rFonts w:hint="eastAsia"/>
        </w:rPr>
        <w:t>であったが、小型ながら</w:t>
      </w:r>
      <w:r w:rsidR="00665FC0">
        <w:rPr>
          <w:rFonts w:hint="eastAsia"/>
        </w:rPr>
        <w:t>も</w:t>
      </w:r>
      <w:r w:rsidR="00AB380B" w:rsidRPr="00024C4C">
        <w:rPr>
          <w:rFonts w:hint="eastAsia"/>
        </w:rPr>
        <w:t>移転件数が増大</w:t>
      </w:r>
      <w:r>
        <w:rPr>
          <w:rFonts w:hint="eastAsia"/>
        </w:rPr>
        <w:t>し</w:t>
      </w:r>
      <w:r w:rsidR="00AB380B" w:rsidRPr="00024C4C">
        <w:rPr>
          <w:rFonts w:hint="eastAsia"/>
        </w:rPr>
        <w:t>館内増床も増え</w:t>
      </w:r>
      <w:r>
        <w:rPr>
          <w:rFonts w:hint="eastAsia"/>
        </w:rPr>
        <w:t>、</w:t>
      </w:r>
      <w:r w:rsidR="00AB380B" w:rsidRPr="00024C4C">
        <w:rPr>
          <w:rFonts w:hint="eastAsia"/>
        </w:rPr>
        <w:t>優良地区に変化した。</w:t>
      </w:r>
    </w:p>
    <w:p w:rsidR="00665FC0" w:rsidRDefault="00AB380B" w:rsidP="00024C4C">
      <w:pPr>
        <w:pStyle w:val="1"/>
      </w:pPr>
      <w:r w:rsidRPr="00024C4C">
        <w:rPr>
          <w:rFonts w:hint="eastAsia"/>
        </w:rPr>
        <w:t>大通り</w:t>
      </w:r>
      <w:r w:rsidR="00024C4C" w:rsidRPr="00024C4C">
        <w:rPr>
          <w:rFonts w:hint="eastAsia"/>
        </w:rPr>
        <w:t>周辺、大通り南周辺地区は、2015年度は自社物件の売却や建て替えなどの理由</w:t>
      </w:r>
      <w:r w:rsidR="00D217C8">
        <w:rPr>
          <w:rFonts w:hint="eastAsia"/>
        </w:rPr>
        <w:t>での</w:t>
      </w:r>
      <w:r w:rsidR="00024C4C" w:rsidRPr="00024C4C">
        <w:rPr>
          <w:rFonts w:hint="eastAsia"/>
        </w:rPr>
        <w:t>移転が</w:t>
      </w:r>
      <w:r w:rsidR="00D217C8">
        <w:rPr>
          <w:rFonts w:hint="eastAsia"/>
        </w:rPr>
        <w:t>寄与</w:t>
      </w:r>
      <w:r w:rsidR="00024C4C" w:rsidRPr="00024C4C">
        <w:rPr>
          <w:rFonts w:hint="eastAsia"/>
        </w:rPr>
        <w:t>したが、2016年度は大通公園の認知度や、</w:t>
      </w:r>
      <w:r w:rsidR="00665FC0">
        <w:rPr>
          <w:rFonts w:hint="eastAsia"/>
        </w:rPr>
        <w:t>いまだに</w:t>
      </w:r>
      <w:r w:rsidR="00024C4C" w:rsidRPr="00024C4C">
        <w:rPr>
          <w:rFonts w:hint="eastAsia"/>
        </w:rPr>
        <w:t>地下歩行空間の恩恵を</w:t>
      </w:r>
      <w:r w:rsidR="00D217C8">
        <w:rPr>
          <w:rFonts w:hint="eastAsia"/>
        </w:rPr>
        <w:t>受</w:t>
      </w:r>
      <w:r w:rsidR="00024C4C" w:rsidRPr="00024C4C">
        <w:rPr>
          <w:rFonts w:hint="eastAsia"/>
        </w:rPr>
        <w:t>けており、今後も堅調に推移していくであろう。</w:t>
      </w:r>
    </w:p>
    <w:p w:rsidR="00AB380B" w:rsidRDefault="00024C4C" w:rsidP="00024C4C">
      <w:pPr>
        <w:pStyle w:val="1"/>
      </w:pPr>
      <w:r w:rsidRPr="00024C4C">
        <w:rPr>
          <w:rFonts w:hint="eastAsia"/>
        </w:rPr>
        <w:t>西11丁目駅周辺はビジネス地区の中で唯一、空室率が10％を超えている地区であるが、2012年度16.6</w:t>
      </w:r>
      <w:r w:rsidR="00665FC0">
        <w:rPr>
          <w:rFonts w:hint="eastAsia"/>
        </w:rPr>
        <w:t>％</w:t>
      </w:r>
      <w:r w:rsidRPr="00024C4C">
        <w:rPr>
          <w:rFonts w:hint="eastAsia"/>
        </w:rPr>
        <w:t>をピークに2016年度10.66</w:t>
      </w:r>
      <w:r w:rsidR="00665FC0">
        <w:rPr>
          <w:rFonts w:hint="eastAsia"/>
        </w:rPr>
        <w:t>％</w:t>
      </w:r>
      <w:r w:rsidRPr="00024C4C">
        <w:rPr>
          <w:rFonts w:hint="eastAsia"/>
        </w:rPr>
        <w:t>と同地区も着実に改善されている。同地区は弁護士事務所、会計事務所等の個人事務所が多いことが特徴であり、大きな変動がある業種ではないため、今まで大幅に減少することはなかったが、2016年度に600㎡（181坪）程の大型移転が見られ</w:t>
      </w:r>
      <w:r w:rsidR="00665FC0">
        <w:rPr>
          <w:rFonts w:hint="eastAsia"/>
        </w:rPr>
        <w:t>、</w:t>
      </w:r>
      <w:r w:rsidRPr="00024C4C">
        <w:rPr>
          <w:rFonts w:hint="eastAsia"/>
        </w:rPr>
        <w:t>その流れにて2017年は確実に10</w:t>
      </w:r>
      <w:r w:rsidR="00665FC0">
        <w:rPr>
          <w:rFonts w:hint="eastAsia"/>
        </w:rPr>
        <w:t>％</w:t>
      </w:r>
      <w:r w:rsidRPr="00024C4C">
        <w:rPr>
          <w:rFonts w:hint="eastAsia"/>
        </w:rPr>
        <w:t>を切ると思われる。</w:t>
      </w:r>
    </w:p>
    <w:p w:rsidR="00E93A9C" w:rsidRPr="00CB59B2" w:rsidRDefault="00E93A9C" w:rsidP="00024C4C">
      <w:pPr>
        <w:pStyle w:val="1"/>
      </w:pPr>
    </w:p>
    <w:p w:rsidR="00F001C0" w:rsidRDefault="00F001C0">
      <w:pPr>
        <w:widowControl/>
        <w:jc w:val="left"/>
      </w:pPr>
      <w:r>
        <w:br w:type="page"/>
      </w:r>
    </w:p>
    <w:p w:rsidR="0077039E" w:rsidRPr="00564519" w:rsidRDefault="0077039E" w:rsidP="0077039E">
      <w:pPr>
        <w:rPr>
          <w:rFonts w:asciiTheme="majorEastAsia" w:eastAsiaTheme="majorEastAsia" w:hAnsiTheme="majorEastAsia"/>
          <w:sz w:val="24"/>
        </w:rPr>
      </w:pPr>
      <w:r w:rsidRPr="00564519">
        <w:rPr>
          <w:rFonts w:asciiTheme="majorEastAsia" w:eastAsiaTheme="majorEastAsia" w:hAnsiTheme="majorEastAsia" w:hint="eastAsia"/>
          <w:sz w:val="24"/>
        </w:rPr>
        <w:lastRenderedPageBreak/>
        <w:t xml:space="preserve">4 </w:t>
      </w:r>
      <w:r w:rsidRPr="00564519">
        <w:rPr>
          <w:rFonts w:asciiTheme="majorEastAsia" w:eastAsiaTheme="majorEastAsia" w:hAnsiTheme="majorEastAsia" w:hint="eastAsia"/>
          <w:sz w:val="24"/>
          <w:bdr w:val="single" w:sz="4" w:space="0" w:color="auto"/>
        </w:rPr>
        <w:t>募集賃料の推移</w:t>
      </w:r>
    </w:p>
    <w:p w:rsidR="0077039E" w:rsidRPr="004505CA" w:rsidRDefault="00CC4452" w:rsidP="0077039E">
      <w:r>
        <w:rPr>
          <w:noProof/>
        </w:rPr>
        <w:drawing>
          <wp:inline distT="0" distB="0" distL="0" distR="0">
            <wp:extent cx="5400040" cy="4037330"/>
            <wp:effectExtent l="0" t="0" r="0" b="127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募集賃料.PNG"/>
                    <pic:cNvPicPr/>
                  </pic:nvPicPr>
                  <pic:blipFill>
                    <a:blip r:embed="rId19">
                      <a:extLst>
                        <a:ext uri="{28A0092B-C50C-407E-A947-70E740481C1C}">
                          <a14:useLocalDpi xmlns:a14="http://schemas.microsoft.com/office/drawing/2010/main" val="0"/>
                        </a:ext>
                      </a:extLst>
                    </a:blip>
                    <a:stretch>
                      <a:fillRect/>
                    </a:stretch>
                  </pic:blipFill>
                  <pic:spPr>
                    <a:xfrm>
                      <a:off x="0" y="0"/>
                      <a:ext cx="5400040" cy="4037330"/>
                    </a:xfrm>
                    <a:prstGeom prst="rect">
                      <a:avLst/>
                    </a:prstGeom>
                  </pic:spPr>
                </pic:pic>
              </a:graphicData>
            </a:graphic>
          </wp:inline>
        </w:drawing>
      </w:r>
    </w:p>
    <w:p w:rsidR="0077039E" w:rsidRPr="004505CA" w:rsidRDefault="0077039E" w:rsidP="0077039E">
      <w:pPr>
        <w:jc w:val="right"/>
      </w:pPr>
      <w:r w:rsidRPr="004505CA">
        <w:rPr>
          <w:rFonts w:hint="eastAsia"/>
        </w:rPr>
        <w:t>単位</w:t>
      </w:r>
      <w:r w:rsidRPr="004505CA">
        <w:rPr>
          <w:rFonts w:hint="eastAsia"/>
        </w:rPr>
        <w:t>(</w:t>
      </w:r>
      <w:r w:rsidRPr="004505CA">
        <w:rPr>
          <w:rFonts w:hint="eastAsia"/>
        </w:rPr>
        <w:t>円／</w:t>
      </w:r>
      <w:r w:rsidRPr="004505CA">
        <w:rPr>
          <w:rFonts w:hint="eastAsia"/>
        </w:rPr>
        <w:t>3.3</w:t>
      </w:r>
      <w:r w:rsidRPr="004505CA">
        <w:rPr>
          <w:rFonts w:hint="eastAsia"/>
        </w:rPr>
        <w:t>㎡</w:t>
      </w:r>
      <w:r w:rsidRPr="004505CA">
        <w:rPr>
          <w:rFonts w:hint="eastAsia"/>
        </w:rPr>
        <w:t>)</w:t>
      </w:r>
    </w:p>
    <w:bookmarkStart w:id="100" w:name="_MON_1361778346"/>
    <w:bookmarkStart w:id="101" w:name="_MON_1362393760"/>
    <w:bookmarkStart w:id="102" w:name="_MON_1392616222"/>
    <w:bookmarkStart w:id="103" w:name="_MON_1392616586"/>
    <w:bookmarkStart w:id="104" w:name="_MON_1422787538"/>
    <w:bookmarkStart w:id="105" w:name="_MON_1297692923"/>
    <w:bookmarkStart w:id="106" w:name="_MON_1298113124"/>
    <w:bookmarkStart w:id="107" w:name="_MON_1298113151"/>
    <w:bookmarkStart w:id="108" w:name="_MON_1298113171"/>
    <w:bookmarkStart w:id="109" w:name="_MON_1298191404"/>
    <w:bookmarkStart w:id="110" w:name="_MON_1299076096"/>
    <w:bookmarkStart w:id="111" w:name="_MON_1299087804"/>
    <w:bookmarkStart w:id="112" w:name="_MON_1299089791"/>
    <w:bookmarkStart w:id="113" w:name="_MON_1299090734"/>
    <w:bookmarkStart w:id="114" w:name="_MON_1299104752"/>
    <w:bookmarkStart w:id="115" w:name="_MON_1317113319"/>
    <w:bookmarkStart w:id="116" w:name="_MON_1317113355"/>
    <w:bookmarkStart w:id="117" w:name="_MON_1328341601"/>
    <w:bookmarkStart w:id="118" w:name="_MON_1328621395"/>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Start w:id="119" w:name="_MON_1361778321"/>
    <w:bookmarkEnd w:id="119"/>
    <w:p w:rsidR="0077039E" w:rsidRPr="004505CA" w:rsidRDefault="00CC4452" w:rsidP="0077039E">
      <w:r w:rsidRPr="004505CA">
        <w:object w:dxaOrig="9091" w:dyaOrig="1013">
          <v:shape id="_x0000_i1027" type="#_x0000_t75" style="width:427.5pt;height:51pt" o:ole="">
            <v:imagedata r:id="rId20" o:title=""/>
          </v:shape>
          <o:OLEObject Type="Embed" ProgID="Excel.Sheet.8" ShapeID="_x0000_i1027" DrawAspect="Content" ObjectID="_1551269122" r:id="rId21"/>
        </w:object>
      </w:r>
    </w:p>
    <w:p w:rsidR="008A7823" w:rsidRPr="003020AD" w:rsidRDefault="00C53F27" w:rsidP="00665FC0">
      <w:pPr>
        <w:pStyle w:val="1"/>
      </w:pPr>
      <w:r>
        <w:rPr>
          <w:rFonts w:hint="eastAsia"/>
        </w:rPr>
        <w:t>201</w:t>
      </w:r>
      <w:r w:rsidR="00CC4452">
        <w:rPr>
          <w:rFonts w:hint="eastAsia"/>
        </w:rPr>
        <w:t>6</w:t>
      </w:r>
      <w:r>
        <w:rPr>
          <w:rFonts w:hint="eastAsia"/>
        </w:rPr>
        <w:t>年度の平均賃料は</w:t>
      </w:r>
      <w:r w:rsidR="00665FC0">
        <w:rPr>
          <w:rFonts w:hint="eastAsia"/>
        </w:rPr>
        <w:t>8,330円と2015年度の8,305円から25円の上昇にて終了した。2009</w:t>
      </w:r>
      <w:r w:rsidR="003020AD">
        <w:rPr>
          <w:rFonts w:hint="eastAsia"/>
        </w:rPr>
        <w:t>年度以降、下落もしくは横ばい状態でのデフレスパイラルであったが、</w:t>
      </w:r>
      <w:r w:rsidR="00665FC0">
        <w:rPr>
          <w:rFonts w:hint="eastAsia"/>
        </w:rPr>
        <w:t>脱却しつつある。2014年度の下落は札幌三井ＪＰビルディングの竣工に備え、既存</w:t>
      </w:r>
      <w:r w:rsidR="004C2C96">
        <w:rPr>
          <w:rFonts w:hint="eastAsia"/>
        </w:rPr>
        <w:t>ビル</w:t>
      </w:r>
      <w:r w:rsidR="00665FC0">
        <w:rPr>
          <w:rFonts w:hint="eastAsia"/>
        </w:rPr>
        <w:t>が</w:t>
      </w:r>
      <w:r w:rsidR="00665FC0" w:rsidRPr="003020AD">
        <w:rPr>
          <w:rFonts w:hint="eastAsia"/>
        </w:rPr>
        <w:t>二次空室の影響を抑える柔軟な価格対応を行った結果であり、2015年度前半にはその二次空室もほぼ吸収し</w:t>
      </w:r>
      <w:r w:rsidR="00FA2728" w:rsidRPr="003020AD">
        <w:rPr>
          <w:rFonts w:hint="eastAsia"/>
        </w:rPr>
        <w:t>目途</w:t>
      </w:r>
      <w:r w:rsidR="00665FC0" w:rsidRPr="003020AD">
        <w:rPr>
          <w:rFonts w:hint="eastAsia"/>
        </w:rPr>
        <w:t>が立ったため</w:t>
      </w:r>
      <w:r w:rsidR="00FA2728" w:rsidRPr="003020AD">
        <w:rPr>
          <w:rFonts w:hint="eastAsia"/>
        </w:rPr>
        <w:t>、後半</w:t>
      </w:r>
      <w:r w:rsidR="00665FC0" w:rsidRPr="003020AD">
        <w:rPr>
          <w:rFonts w:hint="eastAsia"/>
        </w:rPr>
        <w:t>には反転に</w:t>
      </w:r>
      <w:r w:rsidR="00FA2728" w:rsidRPr="003020AD">
        <w:rPr>
          <w:rFonts w:hint="eastAsia"/>
        </w:rPr>
        <w:t>転じ</w:t>
      </w:r>
      <w:r w:rsidR="00665FC0" w:rsidRPr="003020AD">
        <w:rPr>
          <w:rFonts w:hint="eastAsia"/>
        </w:rPr>
        <w:t>始めた。</w:t>
      </w:r>
    </w:p>
    <w:p w:rsidR="00665FC0" w:rsidRDefault="00665FC0" w:rsidP="00665FC0">
      <w:pPr>
        <w:pStyle w:val="1"/>
      </w:pPr>
      <w:r w:rsidRPr="003020AD">
        <w:rPr>
          <w:rFonts w:hint="eastAsia"/>
        </w:rPr>
        <w:t>人気が高く空室率の低い札幌駅前通り、札幌駅前通り周辺地区から賃料上昇が見え始め、他地区も追随し始めた。2016年度は完全に供給側が優</w:t>
      </w:r>
      <w:r>
        <w:rPr>
          <w:rFonts w:hint="eastAsia"/>
        </w:rPr>
        <w:t>位に立ち</w:t>
      </w:r>
      <w:r w:rsidR="00FA2728">
        <w:rPr>
          <w:rFonts w:hint="eastAsia"/>
        </w:rPr>
        <w:t>、</w:t>
      </w:r>
      <w:r>
        <w:rPr>
          <w:rFonts w:hint="eastAsia"/>
        </w:rPr>
        <w:t>今後は値上げ交渉が行われ</w:t>
      </w:r>
      <w:r w:rsidR="00FA2728">
        <w:rPr>
          <w:rFonts w:hint="eastAsia"/>
        </w:rPr>
        <w:t>、</w:t>
      </w:r>
      <w:r>
        <w:rPr>
          <w:rFonts w:hint="eastAsia"/>
        </w:rPr>
        <w:t>賃料上昇に向かうのは必然と言えるであろう。</w:t>
      </w:r>
    </w:p>
    <w:p w:rsidR="00CC4452" w:rsidRDefault="00CC4452" w:rsidP="0054487D">
      <w:pPr>
        <w:ind w:left="480" w:hangingChars="200" w:hanging="480"/>
        <w:rPr>
          <w:rFonts w:asciiTheme="majorEastAsia" w:eastAsiaTheme="majorEastAsia" w:hAnsiTheme="majorEastAsia"/>
        </w:rPr>
      </w:pPr>
    </w:p>
    <w:p w:rsidR="004C2C96" w:rsidRDefault="004C2C96" w:rsidP="004C2C96">
      <w:pPr>
        <w:pStyle w:val="1"/>
      </w:pPr>
      <w:r>
        <w:rPr>
          <w:rFonts w:hint="eastAsia"/>
        </w:rPr>
        <w:t>募集賃料を押し上げる一番の要素は新築物件であるため、新築物件の流れを見ると、2009年度は金融危機のあおりを受け竣工が</w:t>
      </w:r>
      <w:r w:rsidRPr="003020AD">
        <w:rPr>
          <w:rFonts w:hint="eastAsia"/>
        </w:rPr>
        <w:t>0棟。2010年度は北洋大通</w:t>
      </w:r>
      <w:r w:rsidRPr="003020AD">
        <w:rPr>
          <w:rFonts w:hint="eastAsia"/>
        </w:rPr>
        <w:lastRenderedPageBreak/>
        <w:t>センタービル</w:t>
      </w:r>
      <w:r w:rsidR="00627FD4" w:rsidRPr="003020AD">
        <w:rPr>
          <w:rFonts w:hint="eastAsia"/>
        </w:rPr>
        <w:t>と邦洋札幌</w:t>
      </w:r>
      <w:r w:rsidR="002544A5" w:rsidRPr="003020AD">
        <w:rPr>
          <w:rFonts w:hint="eastAsia"/>
        </w:rPr>
        <w:t>Ｎ</w:t>
      </w:r>
      <w:r w:rsidR="00627FD4" w:rsidRPr="003020AD">
        <w:rPr>
          <w:rFonts w:hint="eastAsia"/>
        </w:rPr>
        <w:t>４・２ビル</w:t>
      </w:r>
      <w:r w:rsidRPr="003020AD">
        <w:rPr>
          <w:rFonts w:hint="eastAsia"/>
        </w:rPr>
        <w:t>の</w:t>
      </w:r>
      <w:r w:rsidR="00627FD4" w:rsidRPr="003020AD">
        <w:rPr>
          <w:rFonts w:hint="eastAsia"/>
        </w:rPr>
        <w:t>2</w:t>
      </w:r>
      <w:r w:rsidRPr="003020AD">
        <w:rPr>
          <w:rFonts w:hint="eastAsia"/>
        </w:rPr>
        <w:t>棟。2011年度</w:t>
      </w:r>
      <w:r>
        <w:rPr>
          <w:rFonts w:hint="eastAsia"/>
        </w:rPr>
        <w:t>は日通札幌ビル。2012年度は札幌北ビル。2013年度は札幌大通西４ビル。2014年度は札幌三井JPビルディング。2015年度は明治安田生命札幌大通ビル。2016年度は桂和北１条ビルと、年1棟のペースにて供給されている。2014年度までは既存ビルも賃料下落の傾向であり、その新築棟数ではカバーするまでには至らなかったが、2015年度から既存物件の空室解消により、既存物件が上昇への牽引力となり完全に逆転した。2017年度に札幌フコク生命越山ビルが竣工するため、既存物件との相乗効果により、さらに賃料は上昇の方向に向かうであろう。</w:t>
      </w:r>
    </w:p>
    <w:p w:rsidR="00CC4452" w:rsidRPr="004C2C96" w:rsidRDefault="00CC4452" w:rsidP="0054487D">
      <w:pPr>
        <w:ind w:left="480" w:hangingChars="200" w:hanging="480"/>
        <w:rPr>
          <w:rFonts w:asciiTheme="majorEastAsia" w:eastAsiaTheme="majorEastAsia" w:hAnsiTheme="majorEastAsia"/>
        </w:rPr>
      </w:pPr>
    </w:p>
    <w:p w:rsidR="00CC4452" w:rsidRDefault="00CC4452">
      <w:pPr>
        <w:widowControl/>
        <w:jc w:val="left"/>
        <w:rPr>
          <w:rFonts w:asciiTheme="majorEastAsia" w:eastAsiaTheme="majorEastAsia" w:hAnsiTheme="majorEastAsia"/>
        </w:rPr>
      </w:pPr>
      <w:r>
        <w:rPr>
          <w:rFonts w:asciiTheme="majorEastAsia" w:eastAsiaTheme="majorEastAsia" w:hAnsiTheme="majorEastAsia"/>
        </w:rPr>
        <w:br w:type="page"/>
      </w:r>
    </w:p>
    <w:p w:rsidR="00E02F2B" w:rsidRPr="00564519" w:rsidRDefault="00E02F2B" w:rsidP="00564519">
      <w:pPr>
        <w:rPr>
          <w:rFonts w:asciiTheme="majorEastAsia" w:eastAsiaTheme="majorEastAsia" w:hAnsiTheme="majorEastAsia"/>
          <w:sz w:val="24"/>
        </w:rPr>
      </w:pPr>
      <w:r w:rsidRPr="00564519">
        <w:rPr>
          <w:rFonts w:asciiTheme="majorEastAsia" w:eastAsiaTheme="majorEastAsia" w:hAnsiTheme="majorEastAsia" w:hint="eastAsia"/>
          <w:sz w:val="24"/>
        </w:rPr>
        <w:lastRenderedPageBreak/>
        <w:t xml:space="preserve">5 </w:t>
      </w:r>
      <w:r w:rsidRPr="00564519">
        <w:rPr>
          <w:rFonts w:asciiTheme="majorEastAsia" w:eastAsiaTheme="majorEastAsia" w:hAnsiTheme="majorEastAsia" w:hint="eastAsia"/>
          <w:sz w:val="24"/>
          <w:bdr w:val="single" w:sz="4" w:space="0" w:color="auto"/>
        </w:rPr>
        <w:t>地区別募集賃料の推移</w:t>
      </w:r>
    </w:p>
    <w:p w:rsidR="00E02F2B" w:rsidRPr="004505CA" w:rsidRDefault="00CC4452">
      <w:r>
        <w:rPr>
          <w:noProof/>
        </w:rPr>
        <w:drawing>
          <wp:inline distT="0" distB="0" distL="0" distR="0">
            <wp:extent cx="5400040" cy="366712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地区別賃料.PNG"/>
                    <pic:cNvPicPr/>
                  </pic:nvPicPr>
                  <pic:blipFill>
                    <a:blip r:embed="rId22">
                      <a:extLst>
                        <a:ext uri="{28A0092B-C50C-407E-A947-70E740481C1C}">
                          <a14:useLocalDpi xmlns:a14="http://schemas.microsoft.com/office/drawing/2010/main" val="0"/>
                        </a:ext>
                      </a:extLst>
                    </a:blip>
                    <a:stretch>
                      <a:fillRect/>
                    </a:stretch>
                  </pic:blipFill>
                  <pic:spPr>
                    <a:xfrm>
                      <a:off x="0" y="0"/>
                      <a:ext cx="5400040" cy="3667125"/>
                    </a:xfrm>
                    <a:prstGeom prst="rect">
                      <a:avLst/>
                    </a:prstGeom>
                  </pic:spPr>
                </pic:pic>
              </a:graphicData>
            </a:graphic>
          </wp:inline>
        </w:drawing>
      </w:r>
    </w:p>
    <w:p w:rsidR="00E02F2B" w:rsidRPr="004505CA" w:rsidRDefault="00E02F2B">
      <w:pPr>
        <w:jc w:val="right"/>
      </w:pPr>
      <w:r w:rsidRPr="004505CA">
        <w:rPr>
          <w:rFonts w:hint="eastAsia"/>
        </w:rPr>
        <w:t>単位</w:t>
      </w:r>
      <w:r w:rsidRPr="004505CA">
        <w:rPr>
          <w:rFonts w:hint="eastAsia"/>
        </w:rPr>
        <w:t>(</w:t>
      </w:r>
      <w:r w:rsidR="00236FC8" w:rsidRPr="004505CA">
        <w:rPr>
          <w:rFonts w:hint="eastAsia"/>
        </w:rPr>
        <w:t>円／</w:t>
      </w:r>
      <w:r w:rsidRPr="004505CA">
        <w:rPr>
          <w:rFonts w:hint="eastAsia"/>
        </w:rPr>
        <w:t>3.3</w:t>
      </w:r>
      <w:r w:rsidRPr="004505CA">
        <w:rPr>
          <w:rFonts w:hint="eastAsia"/>
        </w:rPr>
        <w:t>㎡</w:t>
      </w:r>
      <w:r w:rsidRPr="004505CA">
        <w:rPr>
          <w:rFonts w:hint="eastAsia"/>
        </w:rPr>
        <w:t>)</w:t>
      </w:r>
    </w:p>
    <w:bookmarkStart w:id="120" w:name="_MON_1298113813"/>
    <w:bookmarkStart w:id="121" w:name="_MON_1298191459"/>
    <w:bookmarkStart w:id="122" w:name="_MON_1299090232"/>
    <w:bookmarkStart w:id="123" w:name="_MON_1299091305"/>
    <w:bookmarkStart w:id="124" w:name="_MON_1299091509"/>
    <w:bookmarkStart w:id="125" w:name="_MON_1299103625"/>
    <w:bookmarkStart w:id="126" w:name="_MON_1299104245"/>
    <w:bookmarkStart w:id="127" w:name="_MON_1317113405"/>
    <w:bookmarkStart w:id="128" w:name="_MON_1328341684"/>
    <w:bookmarkStart w:id="129" w:name="_MON_1328621757"/>
    <w:bookmarkStart w:id="130" w:name="_MON_1361779905"/>
    <w:bookmarkStart w:id="131" w:name="_MON_1392726553"/>
    <w:bookmarkStart w:id="132" w:name="_MON_1422787702"/>
    <w:bookmarkEnd w:id="120"/>
    <w:bookmarkEnd w:id="121"/>
    <w:bookmarkEnd w:id="122"/>
    <w:bookmarkEnd w:id="123"/>
    <w:bookmarkEnd w:id="124"/>
    <w:bookmarkEnd w:id="125"/>
    <w:bookmarkEnd w:id="126"/>
    <w:bookmarkEnd w:id="127"/>
    <w:bookmarkEnd w:id="128"/>
    <w:bookmarkEnd w:id="129"/>
    <w:bookmarkEnd w:id="130"/>
    <w:bookmarkEnd w:id="131"/>
    <w:bookmarkEnd w:id="132"/>
    <w:bookmarkStart w:id="133" w:name="_MON_1297777274"/>
    <w:bookmarkEnd w:id="133"/>
    <w:p w:rsidR="00E02F2B" w:rsidRDefault="00CC4452">
      <w:r w:rsidRPr="004505CA">
        <w:object w:dxaOrig="8295" w:dyaOrig="2252">
          <v:shape id="_x0000_i1028" type="#_x0000_t75" style="width:421.5pt;height:129pt" o:ole="">
            <v:imagedata r:id="rId23" o:title=""/>
            <o:lock v:ext="edit" aspectratio="f"/>
          </v:shape>
          <o:OLEObject Type="Embed" ProgID="Excel.Sheet.8" ShapeID="_x0000_i1028" DrawAspect="Content" ObjectID="_1551269123" r:id="rId24"/>
        </w:object>
      </w:r>
    </w:p>
    <w:p w:rsidR="00003AD9" w:rsidRDefault="00D16F18" w:rsidP="00FE68A1">
      <w:pPr>
        <w:pStyle w:val="1"/>
      </w:pPr>
      <w:r>
        <w:rPr>
          <w:rFonts w:hint="eastAsia"/>
        </w:rPr>
        <w:t>札幌駅前通り地区の</w:t>
      </w:r>
      <w:r w:rsidR="00E810D0">
        <w:rPr>
          <w:rFonts w:hint="eastAsia"/>
        </w:rPr>
        <w:t>2016年度における募集賃料は12,005円で105円の減少。例年通り、桂和北1条ビルが竣工した</w:t>
      </w:r>
      <w:r w:rsidR="00FE68A1">
        <w:rPr>
          <w:rFonts w:hint="eastAsia"/>
        </w:rPr>
        <w:t>が</w:t>
      </w:r>
      <w:r w:rsidR="00E810D0">
        <w:rPr>
          <w:rFonts w:hint="eastAsia"/>
        </w:rPr>
        <w:t>小型の</w:t>
      </w:r>
      <w:r w:rsidR="004C2C96">
        <w:rPr>
          <w:rFonts w:hint="eastAsia"/>
        </w:rPr>
        <w:t>ビル</w:t>
      </w:r>
      <w:r w:rsidR="00E810D0">
        <w:rPr>
          <w:rFonts w:hint="eastAsia"/>
        </w:rPr>
        <w:t>であり、賃料を押し上げる</w:t>
      </w:r>
      <w:r w:rsidR="00FE68A1">
        <w:rPr>
          <w:rFonts w:hint="eastAsia"/>
        </w:rPr>
        <w:t>程</w:t>
      </w:r>
      <w:r w:rsidR="00E810D0">
        <w:rPr>
          <w:rFonts w:hint="eastAsia"/>
        </w:rPr>
        <w:t>の影響はなく、むしろ札幌大同生命</w:t>
      </w:r>
      <w:r w:rsidR="00FE68A1">
        <w:rPr>
          <w:rFonts w:hint="eastAsia"/>
        </w:rPr>
        <w:t>ビル</w:t>
      </w:r>
      <w:r w:rsidR="00E810D0">
        <w:rPr>
          <w:rFonts w:hint="eastAsia"/>
        </w:rPr>
        <w:t>など大型</w:t>
      </w:r>
      <w:r w:rsidR="004C2C96">
        <w:rPr>
          <w:rFonts w:hint="eastAsia"/>
        </w:rPr>
        <w:t>ビル</w:t>
      </w:r>
      <w:r w:rsidR="00E810D0">
        <w:rPr>
          <w:rFonts w:hint="eastAsia"/>
        </w:rPr>
        <w:t>の建て替え</w:t>
      </w:r>
      <w:r w:rsidR="00FE68A1">
        <w:rPr>
          <w:rFonts w:hint="eastAsia"/>
        </w:rPr>
        <w:t>のために</w:t>
      </w:r>
      <w:r w:rsidR="00E810D0">
        <w:rPr>
          <w:rFonts w:hint="eastAsia"/>
        </w:rPr>
        <w:t>募集停止</w:t>
      </w:r>
      <w:r w:rsidR="00FE68A1">
        <w:rPr>
          <w:rFonts w:hint="eastAsia"/>
        </w:rPr>
        <w:t>となった</w:t>
      </w:r>
      <w:r w:rsidR="00E810D0">
        <w:rPr>
          <w:rFonts w:hint="eastAsia"/>
        </w:rPr>
        <w:t>影響が大きかったと言える。</w:t>
      </w:r>
    </w:p>
    <w:p w:rsidR="00E810D0" w:rsidRDefault="00E810D0" w:rsidP="00FE68A1">
      <w:pPr>
        <w:pStyle w:val="1"/>
      </w:pPr>
      <w:r>
        <w:rPr>
          <w:rFonts w:hint="eastAsia"/>
        </w:rPr>
        <w:t>札幌駅前通り周辺地区は6</w:t>
      </w:r>
      <w:r w:rsidR="00FE68A1">
        <w:rPr>
          <w:rFonts w:hint="eastAsia"/>
        </w:rPr>
        <w:t>9</w:t>
      </w:r>
      <w:r>
        <w:rPr>
          <w:rFonts w:hint="eastAsia"/>
        </w:rPr>
        <w:t>円の下落。</w:t>
      </w:r>
      <w:r w:rsidR="008E1318">
        <w:rPr>
          <w:rFonts w:hint="eastAsia"/>
        </w:rPr>
        <w:t>募集賃料だけで見ると、</w:t>
      </w:r>
      <w:r>
        <w:rPr>
          <w:rFonts w:hint="eastAsia"/>
        </w:rPr>
        <w:t>空室の改善を優先させ</w:t>
      </w:r>
      <w:r w:rsidR="008E1318">
        <w:rPr>
          <w:rFonts w:hint="eastAsia"/>
        </w:rPr>
        <w:t>た</w:t>
      </w:r>
      <w:r>
        <w:rPr>
          <w:rFonts w:hint="eastAsia"/>
        </w:rPr>
        <w:t>価格対応の影響が</w:t>
      </w:r>
      <w:r w:rsidR="008E1318">
        <w:rPr>
          <w:rFonts w:hint="eastAsia"/>
        </w:rPr>
        <w:t>まだ</w:t>
      </w:r>
      <w:r>
        <w:rPr>
          <w:rFonts w:hint="eastAsia"/>
        </w:rPr>
        <w:t>残っているように見える。だが、2012年度から着実に空室率は減少し、需要が供給を上回ってきた</w:t>
      </w:r>
      <w:r w:rsidR="008E1318">
        <w:rPr>
          <w:rFonts w:hint="eastAsia"/>
        </w:rPr>
        <w:t>。</w:t>
      </w:r>
      <w:r>
        <w:rPr>
          <w:rFonts w:hint="eastAsia"/>
        </w:rPr>
        <w:t>日本経済の</w:t>
      </w:r>
      <w:r w:rsidR="00FE68A1">
        <w:rPr>
          <w:rFonts w:hint="eastAsia"/>
        </w:rPr>
        <w:t>デフレ</w:t>
      </w:r>
      <w:r>
        <w:rPr>
          <w:rFonts w:hint="eastAsia"/>
        </w:rPr>
        <w:t>スパイラル</w:t>
      </w:r>
      <w:r w:rsidR="00FE68A1">
        <w:rPr>
          <w:rFonts w:hint="eastAsia"/>
        </w:rPr>
        <w:t>に引きずり込まれ</w:t>
      </w:r>
      <w:r>
        <w:rPr>
          <w:rFonts w:hint="eastAsia"/>
        </w:rPr>
        <w:t>脱しきれていなかった状況から</w:t>
      </w:r>
      <w:r w:rsidR="00FE68A1">
        <w:rPr>
          <w:rFonts w:hint="eastAsia"/>
        </w:rPr>
        <w:t>、</w:t>
      </w:r>
      <w:r>
        <w:rPr>
          <w:rFonts w:hint="eastAsia"/>
        </w:rPr>
        <w:t>ようやく供給側が優位に</w:t>
      </w:r>
      <w:r w:rsidR="00FE68A1">
        <w:rPr>
          <w:rFonts w:hint="eastAsia"/>
        </w:rPr>
        <w:t>立</w:t>
      </w:r>
      <w:r>
        <w:rPr>
          <w:rFonts w:hint="eastAsia"/>
        </w:rPr>
        <w:t>ち、この2</w:t>
      </w:r>
      <w:r w:rsidR="00FE68A1">
        <w:rPr>
          <w:rFonts w:hint="eastAsia"/>
        </w:rPr>
        <w:t>地区</w:t>
      </w:r>
      <w:r>
        <w:rPr>
          <w:rFonts w:hint="eastAsia"/>
        </w:rPr>
        <w:t>から上昇に向かっていくであろう。</w:t>
      </w:r>
    </w:p>
    <w:p w:rsidR="00CC4452" w:rsidRDefault="00CC4452" w:rsidP="0054487D">
      <w:pPr>
        <w:ind w:left="480" w:hangingChars="200" w:hanging="480"/>
        <w:rPr>
          <w:rFonts w:asciiTheme="majorEastAsia" w:eastAsiaTheme="majorEastAsia" w:hAnsiTheme="majorEastAsia"/>
        </w:rPr>
      </w:pPr>
    </w:p>
    <w:p w:rsidR="00CC4452" w:rsidRDefault="000D4514" w:rsidP="00442F9E">
      <w:pPr>
        <w:pStyle w:val="1"/>
      </w:pPr>
      <w:r>
        <w:rPr>
          <w:rFonts w:hint="eastAsia"/>
        </w:rPr>
        <w:t>札幌駅北口周辺地区の賃料は</w:t>
      </w:r>
      <w:r w:rsidR="00442F9E">
        <w:rPr>
          <w:rFonts w:hint="eastAsia"/>
        </w:rPr>
        <w:t>9,899円と、昨年のオフィスレポートで予測していた通り、</w:t>
      </w:r>
      <w:r>
        <w:rPr>
          <w:rFonts w:hint="eastAsia"/>
        </w:rPr>
        <w:t>2009年度の9,854円までの賃料水準</w:t>
      </w:r>
      <w:r w:rsidR="000A67DF">
        <w:rPr>
          <w:rFonts w:hint="eastAsia"/>
        </w:rPr>
        <w:t>に</w:t>
      </w:r>
      <w:r>
        <w:rPr>
          <w:rFonts w:hint="eastAsia"/>
        </w:rPr>
        <w:t>上昇</w:t>
      </w:r>
      <w:r w:rsidR="00442F9E">
        <w:rPr>
          <w:rFonts w:hint="eastAsia"/>
        </w:rPr>
        <w:t>した。</w:t>
      </w:r>
      <w:r>
        <w:rPr>
          <w:rFonts w:hint="eastAsia"/>
        </w:rPr>
        <w:t>元々同地区はＩＴ関連企業、コールセンターのニーズを満たす比較的築年数の新しい</w:t>
      </w:r>
      <w:r w:rsidR="00442F9E">
        <w:rPr>
          <w:rFonts w:hint="eastAsia"/>
        </w:rPr>
        <w:t>ビル</w:t>
      </w:r>
      <w:r>
        <w:rPr>
          <w:rFonts w:hint="eastAsia"/>
        </w:rPr>
        <w:t>が多いことから</w:t>
      </w:r>
      <w:r w:rsidR="00442F9E">
        <w:rPr>
          <w:rFonts w:hint="eastAsia"/>
        </w:rPr>
        <w:t>、</w:t>
      </w:r>
      <w:r>
        <w:rPr>
          <w:rFonts w:hint="eastAsia"/>
        </w:rPr>
        <w:t>札幌駅前通り周辺地区と同等の賃料水準を維持してい</w:t>
      </w:r>
      <w:r w:rsidR="00914361">
        <w:rPr>
          <w:rFonts w:hint="eastAsia"/>
        </w:rPr>
        <w:t>る。</w:t>
      </w:r>
      <w:r>
        <w:rPr>
          <w:rFonts w:hint="eastAsia"/>
        </w:rPr>
        <w:t>2009</w:t>
      </w:r>
      <w:r w:rsidR="00442F9E">
        <w:rPr>
          <w:rFonts w:hint="eastAsia"/>
        </w:rPr>
        <w:t>年</w:t>
      </w:r>
      <w:r w:rsidR="00914361">
        <w:rPr>
          <w:rFonts w:hint="eastAsia"/>
        </w:rPr>
        <w:t>度</w:t>
      </w:r>
      <w:r>
        <w:rPr>
          <w:rFonts w:hint="eastAsia"/>
        </w:rPr>
        <w:t>から2012年</w:t>
      </w:r>
      <w:r w:rsidR="00914361">
        <w:rPr>
          <w:rFonts w:hint="eastAsia"/>
        </w:rPr>
        <w:t>度</w:t>
      </w:r>
      <w:r w:rsidR="00442F9E">
        <w:rPr>
          <w:rFonts w:hint="eastAsia"/>
        </w:rPr>
        <w:t>前半</w:t>
      </w:r>
      <w:r>
        <w:rPr>
          <w:rFonts w:hint="eastAsia"/>
        </w:rPr>
        <w:t>までは金融危機の影響により低迷。2012年</w:t>
      </w:r>
      <w:r w:rsidR="00914361">
        <w:rPr>
          <w:rFonts w:hint="eastAsia"/>
        </w:rPr>
        <w:t>度</w:t>
      </w:r>
      <w:r>
        <w:rPr>
          <w:rFonts w:hint="eastAsia"/>
        </w:rPr>
        <w:t>後半から空室の改善により緩やかながら上昇に転じ</w:t>
      </w:r>
      <w:r w:rsidR="00914361">
        <w:rPr>
          <w:rFonts w:hint="eastAsia"/>
        </w:rPr>
        <w:t>る。</w:t>
      </w:r>
      <w:r>
        <w:rPr>
          <w:rFonts w:hint="eastAsia"/>
        </w:rPr>
        <w:t>2014年度は大型テナント</w:t>
      </w:r>
      <w:r w:rsidR="00914361">
        <w:rPr>
          <w:rFonts w:hint="eastAsia"/>
        </w:rPr>
        <w:t>の</w:t>
      </w:r>
      <w:r>
        <w:rPr>
          <w:rFonts w:hint="eastAsia"/>
        </w:rPr>
        <w:t>移転が一部</w:t>
      </w:r>
      <w:r w:rsidR="00914361">
        <w:rPr>
          <w:rFonts w:hint="eastAsia"/>
        </w:rPr>
        <w:t>あったため、</w:t>
      </w:r>
      <w:r>
        <w:rPr>
          <w:rFonts w:hint="eastAsia"/>
        </w:rPr>
        <w:t>テナント誘致を優先</w:t>
      </w:r>
      <w:r w:rsidR="00914361">
        <w:rPr>
          <w:rFonts w:hint="eastAsia"/>
        </w:rPr>
        <w:t>し</w:t>
      </w:r>
      <w:r>
        <w:rPr>
          <w:rFonts w:hint="eastAsia"/>
        </w:rPr>
        <w:t>募集賃料を見直したビルの影響により</w:t>
      </w:r>
      <w:r w:rsidR="00442F9E">
        <w:rPr>
          <w:rFonts w:hint="eastAsia"/>
        </w:rPr>
        <w:t>一旦</w:t>
      </w:r>
      <w:r>
        <w:rPr>
          <w:rFonts w:hint="eastAsia"/>
        </w:rPr>
        <w:t>足踏み。2015年度は</w:t>
      </w:r>
      <w:r w:rsidR="00914361">
        <w:rPr>
          <w:rFonts w:hint="eastAsia"/>
        </w:rPr>
        <w:t>下げ気配は落ち着き、</w:t>
      </w:r>
      <w:r>
        <w:rPr>
          <w:rFonts w:hint="eastAsia"/>
        </w:rPr>
        <w:t>上昇機運に転じた。2016年度は募集賃料の値上げが図られ</w:t>
      </w:r>
      <w:r w:rsidR="00096C71">
        <w:rPr>
          <w:rFonts w:hint="eastAsia"/>
        </w:rPr>
        <w:t>、</w:t>
      </w:r>
      <w:r>
        <w:rPr>
          <w:rFonts w:hint="eastAsia"/>
        </w:rPr>
        <w:t>前述したとおりの賃料に落ち着いた。</w:t>
      </w:r>
    </w:p>
    <w:p w:rsidR="000D4514" w:rsidRDefault="000D4514" w:rsidP="00442F9E">
      <w:pPr>
        <w:pStyle w:val="1"/>
      </w:pPr>
      <w:r>
        <w:rPr>
          <w:rFonts w:hint="eastAsia"/>
        </w:rPr>
        <w:t>今後は2017年度から2018年</w:t>
      </w:r>
      <w:r w:rsidR="00442F9E">
        <w:rPr>
          <w:rFonts w:hint="eastAsia"/>
        </w:rPr>
        <w:t>度</w:t>
      </w:r>
      <w:r>
        <w:rPr>
          <w:rFonts w:hint="eastAsia"/>
        </w:rPr>
        <w:t>にかけて</w:t>
      </w:r>
      <w:r w:rsidR="00442F9E">
        <w:rPr>
          <w:rFonts w:hint="eastAsia"/>
        </w:rPr>
        <w:t>10,000円</w:t>
      </w:r>
      <w:r w:rsidR="000A67DF">
        <w:rPr>
          <w:rFonts w:hint="eastAsia"/>
        </w:rPr>
        <w:t>程度</w:t>
      </w:r>
      <w:r w:rsidR="00442F9E">
        <w:rPr>
          <w:rFonts w:hint="eastAsia"/>
        </w:rPr>
        <w:t>の賃料水準まで上昇することになると思われる。</w:t>
      </w:r>
    </w:p>
    <w:p w:rsidR="00CC4452" w:rsidRDefault="00CC4452" w:rsidP="00442F9E">
      <w:pPr>
        <w:pStyle w:val="1"/>
      </w:pPr>
    </w:p>
    <w:p w:rsidR="00C85D7A" w:rsidRDefault="00C85D7A" w:rsidP="00C85D7A">
      <w:pPr>
        <w:pStyle w:val="1"/>
      </w:pPr>
      <w:r w:rsidRPr="00C85D7A">
        <w:rPr>
          <w:rFonts w:hint="eastAsia"/>
        </w:rPr>
        <w:t>その他の地区（大通り周辺地区、大通り南周辺地区、バスセンター駅周辺地区、西11丁目駅周辺地区）は</w:t>
      </w:r>
      <w:r>
        <w:rPr>
          <w:rFonts w:hint="eastAsia"/>
        </w:rPr>
        <w:t>、</w:t>
      </w:r>
      <w:r w:rsidRPr="00C85D7A">
        <w:rPr>
          <w:rFonts w:hint="eastAsia"/>
        </w:rPr>
        <w:t>昨年に</w:t>
      </w:r>
      <w:r w:rsidR="00E95DD1">
        <w:rPr>
          <w:rFonts w:hint="eastAsia"/>
        </w:rPr>
        <w:t>引</w:t>
      </w:r>
      <w:r w:rsidRPr="00C85D7A">
        <w:rPr>
          <w:rFonts w:hint="eastAsia"/>
        </w:rPr>
        <w:t>き続き2016年度も新築物件の竣工は無く、募集賃料が上昇する第一の要素は無かったが、札幌ビジネス地区全体の入居の</w:t>
      </w:r>
      <w:r>
        <w:rPr>
          <w:rFonts w:hint="eastAsia"/>
        </w:rPr>
        <w:t>好調</w:t>
      </w:r>
      <w:r w:rsidRPr="00C85D7A">
        <w:rPr>
          <w:rFonts w:hint="eastAsia"/>
        </w:rPr>
        <w:t>は継続されており、特に大通り周辺地区、大通り南周辺地区は供給側が完全に優位に</w:t>
      </w:r>
      <w:r>
        <w:rPr>
          <w:rFonts w:hint="eastAsia"/>
        </w:rPr>
        <w:t>立</w:t>
      </w:r>
      <w:r w:rsidRPr="00C85D7A">
        <w:rPr>
          <w:rFonts w:hint="eastAsia"/>
        </w:rPr>
        <w:t>ち上昇した。</w:t>
      </w:r>
    </w:p>
    <w:p w:rsidR="00C85D7A" w:rsidRDefault="00C85D7A" w:rsidP="00C85D7A">
      <w:pPr>
        <w:pStyle w:val="1"/>
      </w:pPr>
      <w:r w:rsidRPr="00C85D7A">
        <w:rPr>
          <w:rFonts w:hint="eastAsia"/>
        </w:rPr>
        <w:t>2017年度も竣工するビルの予定は無いが、今後も空室が改善され、バスセンター駅周辺、西11丁目駅周辺も今後は</w:t>
      </w:r>
      <w:r>
        <w:rPr>
          <w:rFonts w:hint="eastAsia"/>
        </w:rPr>
        <w:t>右肩上がりにて推移していくであろう。</w:t>
      </w:r>
    </w:p>
    <w:p w:rsidR="00C85D7A" w:rsidRDefault="00C85D7A" w:rsidP="0054487D">
      <w:pPr>
        <w:ind w:left="480" w:hangingChars="200" w:hanging="480"/>
        <w:rPr>
          <w:rFonts w:asciiTheme="majorEastAsia" w:eastAsiaTheme="majorEastAsia" w:hAnsiTheme="majorEastAsia"/>
        </w:rPr>
      </w:pPr>
    </w:p>
    <w:p w:rsidR="00CC4452" w:rsidRDefault="00CC4452">
      <w:pPr>
        <w:widowControl/>
        <w:jc w:val="left"/>
        <w:rPr>
          <w:rFonts w:asciiTheme="majorEastAsia" w:eastAsiaTheme="majorEastAsia" w:hAnsiTheme="majorEastAsia"/>
        </w:rPr>
      </w:pPr>
      <w:r>
        <w:rPr>
          <w:rFonts w:asciiTheme="majorEastAsia" w:eastAsiaTheme="majorEastAsia" w:hAnsiTheme="majorEastAsia"/>
        </w:rPr>
        <w:br w:type="page"/>
      </w:r>
    </w:p>
    <w:p w:rsidR="007951E8" w:rsidRPr="00F352FD" w:rsidRDefault="00E02F2B">
      <w:pPr>
        <w:rPr>
          <w:rFonts w:asciiTheme="majorEastAsia" w:eastAsiaTheme="majorEastAsia" w:hAnsiTheme="majorEastAsia"/>
          <w:sz w:val="24"/>
          <w:bdr w:val="single" w:sz="4" w:space="0" w:color="auto"/>
        </w:rPr>
      </w:pPr>
      <w:r w:rsidRPr="00F352FD">
        <w:rPr>
          <w:rFonts w:asciiTheme="majorEastAsia" w:eastAsiaTheme="majorEastAsia" w:hAnsiTheme="majorEastAsia" w:hint="eastAsia"/>
          <w:sz w:val="24"/>
        </w:rPr>
        <w:lastRenderedPageBreak/>
        <w:t xml:space="preserve">6 </w:t>
      </w:r>
      <w:r w:rsidRPr="00F352FD">
        <w:rPr>
          <w:rFonts w:asciiTheme="majorEastAsia" w:eastAsiaTheme="majorEastAsia" w:hAnsiTheme="majorEastAsia" w:hint="eastAsia"/>
          <w:sz w:val="24"/>
          <w:bdr w:val="single" w:sz="4" w:space="0" w:color="auto"/>
        </w:rPr>
        <w:t>新規需要量</w:t>
      </w:r>
    </w:p>
    <w:p w:rsidR="00E02F2B" w:rsidRPr="00F352FD" w:rsidRDefault="005E7492">
      <w:pPr>
        <w:rPr>
          <w:sz w:val="24"/>
        </w:rPr>
      </w:pPr>
      <w:r>
        <w:rPr>
          <w:noProof/>
          <w:sz w:val="24"/>
        </w:rPr>
        <w:drawing>
          <wp:inline distT="0" distB="0" distL="0" distR="0">
            <wp:extent cx="5400040" cy="4334510"/>
            <wp:effectExtent l="0" t="0" r="0" b="889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新規需要量.png"/>
                    <pic:cNvPicPr/>
                  </pic:nvPicPr>
                  <pic:blipFill>
                    <a:blip r:embed="rId25">
                      <a:extLst>
                        <a:ext uri="{28A0092B-C50C-407E-A947-70E740481C1C}">
                          <a14:useLocalDpi xmlns:a14="http://schemas.microsoft.com/office/drawing/2010/main" val="0"/>
                        </a:ext>
                      </a:extLst>
                    </a:blip>
                    <a:stretch>
                      <a:fillRect/>
                    </a:stretch>
                  </pic:blipFill>
                  <pic:spPr>
                    <a:xfrm>
                      <a:off x="0" y="0"/>
                      <a:ext cx="5400040" cy="4334510"/>
                    </a:xfrm>
                    <a:prstGeom prst="rect">
                      <a:avLst/>
                    </a:prstGeom>
                  </pic:spPr>
                </pic:pic>
              </a:graphicData>
            </a:graphic>
          </wp:inline>
        </w:drawing>
      </w:r>
    </w:p>
    <w:p w:rsidR="007951E8" w:rsidRPr="0054487D" w:rsidRDefault="007951E8" w:rsidP="007951E8">
      <w:pPr>
        <w:jc w:val="right"/>
      </w:pPr>
      <w:r w:rsidRPr="0054487D">
        <w:rPr>
          <w:rFonts w:hint="eastAsia"/>
        </w:rPr>
        <w:t>単位</w:t>
      </w:r>
      <w:r w:rsidRPr="0054487D">
        <w:rPr>
          <w:rFonts w:hint="eastAsia"/>
        </w:rPr>
        <w:t>(</w:t>
      </w:r>
      <w:r w:rsidRPr="0054487D">
        <w:rPr>
          <w:rFonts w:hint="eastAsia"/>
        </w:rPr>
        <w:t>㎡</w:t>
      </w:r>
      <w:r w:rsidRPr="0054487D">
        <w:rPr>
          <w:rFonts w:hint="eastAsia"/>
        </w:rPr>
        <w:t>)</w:t>
      </w:r>
    </w:p>
    <w:bookmarkStart w:id="134" w:name="_MON_1328622007"/>
    <w:bookmarkStart w:id="135" w:name="_MON_1361879329"/>
    <w:bookmarkStart w:id="136" w:name="_MON_1392795827"/>
    <w:bookmarkStart w:id="137" w:name="_MON_1392795857"/>
    <w:bookmarkStart w:id="138" w:name="_MON_1392809019"/>
    <w:bookmarkStart w:id="139" w:name="_MON_1392809031"/>
    <w:bookmarkStart w:id="140" w:name="_MON_1393054905"/>
    <w:bookmarkStart w:id="141" w:name="_MON_1393054917"/>
    <w:bookmarkStart w:id="142" w:name="_MON_1422787769"/>
    <w:bookmarkStart w:id="143" w:name="_MON_1298114391"/>
    <w:bookmarkStart w:id="144" w:name="_MON_1298114472"/>
    <w:bookmarkStart w:id="145" w:name="_MON_1298114607"/>
    <w:bookmarkStart w:id="146" w:name="_MON_1298271045"/>
    <w:bookmarkStart w:id="147" w:name="_MON_1298271115"/>
    <w:bookmarkStart w:id="148" w:name="_MON_1298271131"/>
    <w:bookmarkStart w:id="149" w:name="_MON_1299088238"/>
    <w:bookmarkStart w:id="150" w:name="_MON_1299385812"/>
    <w:bookmarkStart w:id="151" w:name="_MON_1317113539"/>
    <w:bookmarkStart w:id="152" w:name="_MON_1317113595"/>
    <w:bookmarkStart w:id="153" w:name="_MON_1317462966"/>
    <w:bookmarkStart w:id="154" w:name="_MON_1317463078"/>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Start w:id="155" w:name="_MON_1328343824"/>
    <w:bookmarkEnd w:id="155"/>
    <w:p w:rsidR="00E02F2B" w:rsidRPr="0054487D" w:rsidRDefault="005E7492" w:rsidP="00E93A9C">
      <w:pPr>
        <w:pStyle w:val="1"/>
        <w:ind w:firstLineChars="0" w:firstLine="0"/>
        <w:jc w:val="left"/>
      </w:pPr>
      <w:r w:rsidRPr="0054487D">
        <w:object w:dxaOrig="9091" w:dyaOrig="764">
          <v:shape id="_x0000_i1029" type="#_x0000_t75" style="width:427.5pt;height:38.25pt" o:ole="">
            <v:imagedata r:id="rId26" o:title=""/>
          </v:shape>
          <o:OLEObject Type="Embed" ProgID="Excel.Sheet.8" ShapeID="_x0000_i1029" DrawAspect="Content" ObjectID="_1551269124" r:id="rId27"/>
        </w:object>
      </w:r>
    </w:p>
    <w:p w:rsidR="003E36BC" w:rsidRDefault="006A349A" w:rsidP="006A349A">
      <w:pPr>
        <w:pStyle w:val="1"/>
      </w:pPr>
      <w:r w:rsidRPr="00545224">
        <w:rPr>
          <w:rFonts w:hint="eastAsia"/>
        </w:rPr>
        <w:t>新規需要量とは貸室面積（供給面積）に対し、今年</w:t>
      </w:r>
      <w:r w:rsidR="003E36BC" w:rsidRPr="00545224">
        <w:rPr>
          <w:rFonts w:hint="eastAsia"/>
        </w:rPr>
        <w:t>新</w:t>
      </w:r>
      <w:r w:rsidR="00BB2147" w:rsidRPr="00545224">
        <w:rPr>
          <w:rFonts w:hint="eastAsia"/>
        </w:rPr>
        <w:t>たな</w:t>
      </w:r>
      <w:r w:rsidR="003E36BC" w:rsidRPr="00545224">
        <w:rPr>
          <w:rFonts w:hint="eastAsia"/>
        </w:rPr>
        <w:t>テナント需要量が</w:t>
      </w:r>
      <w:r w:rsidR="00BB2147" w:rsidRPr="00545224">
        <w:rPr>
          <w:rFonts w:hint="eastAsia"/>
        </w:rPr>
        <w:t>どれだけ</w:t>
      </w:r>
      <w:r w:rsidR="003E36BC" w:rsidRPr="00545224">
        <w:rPr>
          <w:rFonts w:hint="eastAsia"/>
        </w:rPr>
        <w:t>あったかの増減の数値である。201</w:t>
      </w:r>
      <w:r w:rsidR="005E7492" w:rsidRPr="00545224">
        <w:rPr>
          <w:rFonts w:hint="eastAsia"/>
        </w:rPr>
        <w:t>6</w:t>
      </w:r>
      <w:r w:rsidR="003E36BC" w:rsidRPr="00545224">
        <w:rPr>
          <w:rFonts w:hint="eastAsia"/>
        </w:rPr>
        <w:t>年度で言えば201</w:t>
      </w:r>
      <w:r w:rsidR="005E7492" w:rsidRPr="00545224">
        <w:rPr>
          <w:rFonts w:hint="eastAsia"/>
        </w:rPr>
        <w:t>5</w:t>
      </w:r>
      <w:r w:rsidR="003E36BC" w:rsidRPr="00545224">
        <w:rPr>
          <w:rFonts w:hint="eastAsia"/>
        </w:rPr>
        <w:t>年度から貸室面積が</w:t>
      </w:r>
      <w:r w:rsidR="005E7492" w:rsidRPr="00545224">
        <w:rPr>
          <w:rFonts w:hint="eastAsia"/>
        </w:rPr>
        <w:t>2</w:t>
      </w:r>
      <w:r w:rsidR="003E36BC" w:rsidRPr="00545224">
        <w:rPr>
          <w:rFonts w:hint="eastAsia"/>
        </w:rPr>
        <w:t>,</w:t>
      </w:r>
      <w:r w:rsidR="005E7492" w:rsidRPr="00545224">
        <w:rPr>
          <w:rFonts w:hint="eastAsia"/>
        </w:rPr>
        <w:t>036</w:t>
      </w:r>
      <w:r w:rsidR="003E36BC" w:rsidRPr="00545224">
        <w:rPr>
          <w:rFonts w:hint="eastAsia"/>
        </w:rPr>
        <w:t>㎡（</w:t>
      </w:r>
      <w:r w:rsidR="005E7492" w:rsidRPr="00545224">
        <w:rPr>
          <w:rFonts w:hint="eastAsia"/>
        </w:rPr>
        <w:t>616</w:t>
      </w:r>
      <w:r w:rsidR="003E36BC" w:rsidRPr="00545224">
        <w:rPr>
          <w:rFonts w:hint="eastAsia"/>
        </w:rPr>
        <w:t>坪）の減少。空室面積は</w:t>
      </w:r>
      <w:r w:rsidR="005E7492" w:rsidRPr="00545224">
        <w:rPr>
          <w:rFonts w:hint="eastAsia"/>
        </w:rPr>
        <w:t>30</w:t>
      </w:r>
      <w:r w:rsidR="003E36BC" w:rsidRPr="00545224">
        <w:rPr>
          <w:rFonts w:hint="eastAsia"/>
        </w:rPr>
        <w:t>,</w:t>
      </w:r>
      <w:r w:rsidR="005E7492" w:rsidRPr="00545224">
        <w:rPr>
          <w:rFonts w:hint="eastAsia"/>
        </w:rPr>
        <w:t>063</w:t>
      </w:r>
      <w:r w:rsidR="003E36BC" w:rsidRPr="00545224">
        <w:rPr>
          <w:rFonts w:hint="eastAsia"/>
        </w:rPr>
        <w:t>㎡（</w:t>
      </w:r>
      <w:r w:rsidR="005E7492" w:rsidRPr="00545224">
        <w:rPr>
          <w:rFonts w:hint="eastAsia"/>
        </w:rPr>
        <w:t>9</w:t>
      </w:r>
      <w:r w:rsidR="003E36BC" w:rsidRPr="00545224">
        <w:rPr>
          <w:rFonts w:hint="eastAsia"/>
        </w:rPr>
        <w:t>,</w:t>
      </w:r>
      <w:r w:rsidR="005E7492" w:rsidRPr="00545224">
        <w:rPr>
          <w:rFonts w:hint="eastAsia"/>
        </w:rPr>
        <w:t>094</w:t>
      </w:r>
      <w:r w:rsidRPr="00545224">
        <w:rPr>
          <w:rFonts w:hint="eastAsia"/>
        </w:rPr>
        <w:t>坪）の減少。貸室面積が減少した数値</w:t>
      </w:r>
      <w:r w:rsidR="003E36BC" w:rsidRPr="00545224">
        <w:rPr>
          <w:rFonts w:hint="eastAsia"/>
        </w:rPr>
        <w:t>を差し引きし</w:t>
      </w:r>
      <w:r w:rsidR="005E7492" w:rsidRPr="00545224">
        <w:rPr>
          <w:rFonts w:hint="eastAsia"/>
        </w:rPr>
        <w:t>28</w:t>
      </w:r>
      <w:r w:rsidR="003E36BC" w:rsidRPr="00545224">
        <w:rPr>
          <w:rFonts w:hint="eastAsia"/>
        </w:rPr>
        <w:t>,</w:t>
      </w:r>
      <w:r w:rsidR="005E7492" w:rsidRPr="00545224">
        <w:rPr>
          <w:rFonts w:hint="eastAsia"/>
        </w:rPr>
        <w:t>027</w:t>
      </w:r>
      <w:r w:rsidR="003E36BC" w:rsidRPr="00545224">
        <w:rPr>
          <w:rFonts w:hint="eastAsia"/>
        </w:rPr>
        <w:t>㎡（</w:t>
      </w:r>
      <w:r w:rsidR="005E7492" w:rsidRPr="00545224">
        <w:rPr>
          <w:rFonts w:hint="eastAsia"/>
        </w:rPr>
        <w:t>8</w:t>
      </w:r>
      <w:r w:rsidR="003E36BC" w:rsidRPr="00545224">
        <w:rPr>
          <w:rFonts w:hint="eastAsia"/>
        </w:rPr>
        <w:t>,</w:t>
      </w:r>
      <w:r w:rsidR="005E7492" w:rsidRPr="00545224">
        <w:rPr>
          <w:rFonts w:hint="eastAsia"/>
        </w:rPr>
        <w:t>478</w:t>
      </w:r>
      <w:r w:rsidR="003E36BC" w:rsidRPr="00545224">
        <w:rPr>
          <w:rFonts w:hint="eastAsia"/>
        </w:rPr>
        <w:t>坪）が実際の新規需要量である</w:t>
      </w:r>
      <w:r w:rsidR="0054487D" w:rsidRPr="00545224">
        <w:rPr>
          <w:rFonts w:hint="eastAsia"/>
        </w:rPr>
        <w:t>。</w:t>
      </w:r>
      <w:r w:rsidR="003E36BC" w:rsidRPr="00545224">
        <w:rPr>
          <w:rFonts w:hint="eastAsia"/>
        </w:rPr>
        <w:t>様々な要因により変化するがマイナスの数値であれば縮小、移転、撤退、倒産による景気後退の影響が明確に表れる。プラスの数値であれば景気回復による進出、</w:t>
      </w:r>
      <w:r w:rsidR="00D55D16" w:rsidRPr="00545224">
        <w:rPr>
          <w:rFonts w:hint="eastAsia"/>
        </w:rPr>
        <w:t>増床</w:t>
      </w:r>
      <w:r w:rsidR="003E36BC" w:rsidRPr="00545224">
        <w:rPr>
          <w:rFonts w:hint="eastAsia"/>
        </w:rPr>
        <w:t>、拡大移転などの動きがあったことが</w:t>
      </w:r>
      <w:r w:rsidR="003E36BC">
        <w:rPr>
          <w:rFonts w:hint="eastAsia"/>
        </w:rPr>
        <w:t>伺える。その点で言えば、201</w:t>
      </w:r>
      <w:r w:rsidR="005E7492">
        <w:rPr>
          <w:rFonts w:hint="eastAsia"/>
        </w:rPr>
        <w:t>6</w:t>
      </w:r>
      <w:r w:rsidR="003E36BC">
        <w:rPr>
          <w:rFonts w:hint="eastAsia"/>
        </w:rPr>
        <w:t>年は</w:t>
      </w:r>
      <w:r>
        <w:rPr>
          <w:rFonts w:hint="eastAsia"/>
        </w:rPr>
        <w:t>景気回復基調に乗ったと言えるであろう。</w:t>
      </w:r>
    </w:p>
    <w:p w:rsidR="007569D7" w:rsidRDefault="007569D7" w:rsidP="00EC28BF">
      <w:pPr>
        <w:ind w:left="480" w:hangingChars="200" w:hanging="480"/>
        <w:rPr>
          <w:rFonts w:asciiTheme="majorEastAsia" w:eastAsiaTheme="majorEastAsia" w:hAnsiTheme="majorEastAsia" w:cstheme="minorBidi"/>
          <w:szCs w:val="22"/>
        </w:rPr>
      </w:pPr>
    </w:p>
    <w:p w:rsidR="00374994" w:rsidRDefault="006A349A" w:rsidP="00374994">
      <w:pPr>
        <w:pStyle w:val="1"/>
      </w:pPr>
      <w:r>
        <w:rPr>
          <w:rFonts w:hint="eastAsia"/>
        </w:rPr>
        <w:t>2016年度を見ると</w:t>
      </w:r>
      <w:r w:rsidR="00343C0C">
        <w:rPr>
          <w:rFonts w:hint="eastAsia"/>
        </w:rPr>
        <w:t>新規需要量</w:t>
      </w:r>
      <w:r>
        <w:rPr>
          <w:rFonts w:hint="eastAsia"/>
        </w:rPr>
        <w:t>が</w:t>
      </w:r>
      <w:r w:rsidR="00343C0C">
        <w:rPr>
          <w:rFonts w:hint="eastAsia"/>
        </w:rPr>
        <w:t>28,027</w:t>
      </w:r>
      <w:r>
        <w:rPr>
          <w:rFonts w:hint="eastAsia"/>
        </w:rPr>
        <w:t>㎡（8,478㎡）と3年連続増加し、予</w:t>
      </w:r>
      <w:r>
        <w:rPr>
          <w:rFonts w:hint="eastAsia"/>
        </w:rPr>
        <w:lastRenderedPageBreak/>
        <w:t>想通りの結果にて落ち着いた。新築物件の供給量が桂和北1条ビルの1,548.76㎡（468.50坪）の小型供給の1棟。新規需要量の受け皿として既存ビルに流れたことが</w:t>
      </w:r>
      <w:r w:rsidR="00343C0C">
        <w:rPr>
          <w:rFonts w:hint="eastAsia"/>
        </w:rPr>
        <w:t>伺</w:t>
      </w:r>
      <w:r>
        <w:rPr>
          <w:rFonts w:hint="eastAsia"/>
        </w:rPr>
        <w:t>える。</w:t>
      </w:r>
    </w:p>
    <w:p w:rsidR="003E36BC" w:rsidRPr="003E36BC" w:rsidRDefault="006A349A" w:rsidP="00374994">
      <w:pPr>
        <w:pStyle w:val="1"/>
      </w:pPr>
      <w:r>
        <w:rPr>
          <w:rFonts w:hint="eastAsia"/>
        </w:rPr>
        <w:t>数年来の流れを見ると2009年度以降は金融危機での景気後退による企業の</w:t>
      </w:r>
      <w:r w:rsidR="00343C0C">
        <w:rPr>
          <w:rFonts w:hint="eastAsia"/>
        </w:rPr>
        <w:t>撤退</w:t>
      </w:r>
      <w:r>
        <w:rPr>
          <w:rFonts w:hint="eastAsia"/>
        </w:rPr>
        <w:t>、縮小移転、倒産などの動き。2010年度までの3年間は日本生命札幌</w:t>
      </w:r>
      <w:r w:rsidR="00343C0C">
        <w:rPr>
          <w:rFonts w:hint="eastAsia"/>
        </w:rPr>
        <w:t>ビル</w:t>
      </w:r>
      <w:r>
        <w:rPr>
          <w:rFonts w:hint="eastAsia"/>
        </w:rPr>
        <w:t>、8・3スクエアビル、札幌北ビルを中心とした大型ビルの竣工により供給量が上回った。2011年度から2012年度にかけて</w:t>
      </w:r>
      <w:r w:rsidR="00343C0C">
        <w:rPr>
          <w:rFonts w:hint="eastAsia"/>
        </w:rPr>
        <w:t>、</w:t>
      </w:r>
      <w:r>
        <w:rPr>
          <w:rFonts w:hint="eastAsia"/>
        </w:rPr>
        <w:t>ようやく金融危機の</w:t>
      </w:r>
      <w:r w:rsidR="00343C0C">
        <w:rPr>
          <w:rFonts w:hint="eastAsia"/>
        </w:rPr>
        <w:t>影響</w:t>
      </w:r>
      <w:r>
        <w:rPr>
          <w:rFonts w:hint="eastAsia"/>
        </w:rPr>
        <w:t>から脱却し、大幅にプラスに転じた</w:t>
      </w:r>
      <w:r w:rsidR="00374994">
        <w:rPr>
          <w:rFonts w:hint="eastAsia"/>
        </w:rPr>
        <w:t>。</w:t>
      </w:r>
      <w:r>
        <w:rPr>
          <w:rFonts w:hint="eastAsia"/>
        </w:rPr>
        <w:t>しかし2013年度はその反動により</w:t>
      </w:r>
      <w:r w:rsidR="00374994">
        <w:rPr>
          <w:rFonts w:hint="eastAsia"/>
        </w:rPr>
        <w:t>、</w:t>
      </w:r>
      <w:r>
        <w:rPr>
          <w:rFonts w:hint="eastAsia"/>
        </w:rPr>
        <w:t>大型需要が小休止状態に陥り</w:t>
      </w:r>
      <w:r w:rsidR="00374994">
        <w:rPr>
          <w:rFonts w:hint="eastAsia"/>
        </w:rPr>
        <w:t>、</w:t>
      </w:r>
      <w:r>
        <w:rPr>
          <w:rFonts w:hint="eastAsia"/>
        </w:rPr>
        <w:t>マイナスに転じた。だが2013年度においての消費マインドの</w:t>
      </w:r>
      <w:r w:rsidR="00374994">
        <w:rPr>
          <w:rFonts w:hint="eastAsia"/>
        </w:rPr>
        <w:t>向上</w:t>
      </w:r>
      <w:r>
        <w:rPr>
          <w:rFonts w:hint="eastAsia"/>
        </w:rPr>
        <w:t>、政府の財政出動</w:t>
      </w:r>
      <w:r w:rsidR="00374994">
        <w:rPr>
          <w:rFonts w:hint="eastAsia"/>
        </w:rPr>
        <w:t>等</w:t>
      </w:r>
      <w:r>
        <w:rPr>
          <w:rFonts w:hint="eastAsia"/>
        </w:rPr>
        <w:t>による日本経済の景気回復の期待感が札幌ビジネス地区にも影響を与えだし、2014年度は堰を切ったように新規需要増に転じた。2015年度は一定の落ち着きを示し、2016年度も安定した新規需要が継続されたが</w:t>
      </w:r>
      <w:r w:rsidR="00374994">
        <w:rPr>
          <w:rFonts w:hint="eastAsia"/>
        </w:rPr>
        <w:t>、</w:t>
      </w:r>
      <w:r>
        <w:rPr>
          <w:rFonts w:hint="eastAsia"/>
        </w:rPr>
        <w:t>2017年度は供給側が</w:t>
      </w:r>
      <w:r w:rsidR="00374994">
        <w:rPr>
          <w:rFonts w:hint="eastAsia"/>
        </w:rPr>
        <w:t>新規</w:t>
      </w:r>
      <w:r>
        <w:rPr>
          <w:rFonts w:hint="eastAsia"/>
        </w:rPr>
        <w:t>需要に対し希望に</w:t>
      </w:r>
      <w:r w:rsidR="00374994">
        <w:rPr>
          <w:rFonts w:hint="eastAsia"/>
        </w:rPr>
        <w:t>沿</w:t>
      </w:r>
      <w:r>
        <w:rPr>
          <w:rFonts w:hint="eastAsia"/>
        </w:rPr>
        <w:t>った受け皿を</w:t>
      </w:r>
      <w:r w:rsidR="007E5A67">
        <w:rPr>
          <w:rFonts w:hint="eastAsia"/>
        </w:rPr>
        <w:t>完全に</w:t>
      </w:r>
      <w:r>
        <w:rPr>
          <w:rFonts w:hint="eastAsia"/>
        </w:rPr>
        <w:t>用意</w:t>
      </w:r>
      <w:r w:rsidR="00343C0C">
        <w:rPr>
          <w:rFonts w:hint="eastAsia"/>
        </w:rPr>
        <w:t>できず、足踏み状態に陥るであろう。</w:t>
      </w:r>
    </w:p>
    <w:sectPr w:rsidR="003E36BC" w:rsidRPr="003E36BC">
      <w:pgSz w:w="11906" w:h="16838"/>
      <w:pgMar w:top="1985" w:right="1701" w:bottom="1701" w:left="1701" w:header="851" w:footer="992" w:gutter="0"/>
      <w:cols w:space="425"/>
      <w:docGrid w:type="linesAndChars" w:linePitch="375"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0ED" w:rsidRDefault="005460ED" w:rsidP="00776766">
      <w:r>
        <w:separator/>
      </w:r>
    </w:p>
  </w:endnote>
  <w:endnote w:type="continuationSeparator" w:id="0">
    <w:p w:rsidR="005460ED" w:rsidRDefault="005460ED" w:rsidP="0077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0ED" w:rsidRDefault="005460ED" w:rsidP="00776766">
      <w:r>
        <w:separator/>
      </w:r>
    </w:p>
  </w:footnote>
  <w:footnote w:type="continuationSeparator" w:id="0">
    <w:p w:rsidR="005460ED" w:rsidRDefault="005460ED" w:rsidP="00776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117"/>
    <w:multiLevelType w:val="hybridMultilevel"/>
    <w:tmpl w:val="A9DE1D4E"/>
    <w:lvl w:ilvl="0" w:tplc="B4E09976">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A544F5"/>
    <w:multiLevelType w:val="hybridMultilevel"/>
    <w:tmpl w:val="E8E08A02"/>
    <w:lvl w:ilvl="0" w:tplc="B3DEC1B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BF72A4"/>
    <w:multiLevelType w:val="hybridMultilevel"/>
    <w:tmpl w:val="37A05E66"/>
    <w:lvl w:ilvl="0" w:tplc="4D729888">
      <w:start w:val="5"/>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3FA67763"/>
    <w:multiLevelType w:val="hybridMultilevel"/>
    <w:tmpl w:val="1354DCA2"/>
    <w:lvl w:ilvl="0" w:tplc="23722B36">
      <w:start w:val="5"/>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6E447B9A"/>
    <w:multiLevelType w:val="hybridMultilevel"/>
    <w:tmpl w:val="DEE2198C"/>
    <w:lvl w:ilvl="0" w:tplc="A92EC28A">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7B4A158E"/>
    <w:multiLevelType w:val="hybridMultilevel"/>
    <w:tmpl w:val="EEB08A66"/>
    <w:lvl w:ilvl="0" w:tplc="0284F56C">
      <w:start w:val="1"/>
      <w:numFmt w:val="bullet"/>
      <w:lvlText w:val=""/>
      <w:lvlJc w:val="left"/>
      <w:pPr>
        <w:tabs>
          <w:tab w:val="num" w:pos="420"/>
        </w:tabs>
        <w:ind w:left="420" w:hanging="420"/>
      </w:pPr>
      <w:rPr>
        <w:rFonts w:ascii="Wingdings" w:hAnsi="Wingdings" w:hint="default"/>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rawingGridVerticalSpacing w:val="375"/>
  <w:displayHorizontalDrawingGridEvery w:val="0"/>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52"/>
    <w:rsid w:val="00000D68"/>
    <w:rsid w:val="00001D05"/>
    <w:rsid w:val="00003AD9"/>
    <w:rsid w:val="00004AC8"/>
    <w:rsid w:val="00011375"/>
    <w:rsid w:val="00012DF7"/>
    <w:rsid w:val="000239AF"/>
    <w:rsid w:val="00024C4C"/>
    <w:rsid w:val="00040711"/>
    <w:rsid w:val="00045F16"/>
    <w:rsid w:val="000474A0"/>
    <w:rsid w:val="000734B7"/>
    <w:rsid w:val="00074D8D"/>
    <w:rsid w:val="00083799"/>
    <w:rsid w:val="000908B0"/>
    <w:rsid w:val="00095257"/>
    <w:rsid w:val="00096C71"/>
    <w:rsid w:val="000A0822"/>
    <w:rsid w:val="000A0FAB"/>
    <w:rsid w:val="000A67DF"/>
    <w:rsid w:val="000B0FE5"/>
    <w:rsid w:val="000B677B"/>
    <w:rsid w:val="000D4514"/>
    <w:rsid w:val="000D4EEA"/>
    <w:rsid w:val="000D5D6B"/>
    <w:rsid w:val="000D7A3C"/>
    <w:rsid w:val="0010008F"/>
    <w:rsid w:val="00100F43"/>
    <w:rsid w:val="0010265C"/>
    <w:rsid w:val="0011303A"/>
    <w:rsid w:val="001360E5"/>
    <w:rsid w:val="001375DA"/>
    <w:rsid w:val="00143D16"/>
    <w:rsid w:val="00144A8B"/>
    <w:rsid w:val="0016168E"/>
    <w:rsid w:val="00161840"/>
    <w:rsid w:val="00162E1A"/>
    <w:rsid w:val="00181CDC"/>
    <w:rsid w:val="0019415D"/>
    <w:rsid w:val="001A039B"/>
    <w:rsid w:val="001A06D3"/>
    <w:rsid w:val="001A0E2B"/>
    <w:rsid w:val="001C62F9"/>
    <w:rsid w:val="001D1237"/>
    <w:rsid w:val="001D55C5"/>
    <w:rsid w:val="001E2D7D"/>
    <w:rsid w:val="001F3836"/>
    <w:rsid w:val="001F6D5C"/>
    <w:rsid w:val="002058D1"/>
    <w:rsid w:val="00207C4F"/>
    <w:rsid w:val="00210946"/>
    <w:rsid w:val="00217928"/>
    <w:rsid w:val="00230A1F"/>
    <w:rsid w:val="00234C22"/>
    <w:rsid w:val="00235B92"/>
    <w:rsid w:val="00236E87"/>
    <w:rsid w:val="00236FC8"/>
    <w:rsid w:val="00241696"/>
    <w:rsid w:val="00250210"/>
    <w:rsid w:val="002509A2"/>
    <w:rsid w:val="002544A5"/>
    <w:rsid w:val="00265728"/>
    <w:rsid w:val="00266941"/>
    <w:rsid w:val="0028058B"/>
    <w:rsid w:val="0029548A"/>
    <w:rsid w:val="002A0284"/>
    <w:rsid w:val="002A12B0"/>
    <w:rsid w:val="002A1D3D"/>
    <w:rsid w:val="002B03C6"/>
    <w:rsid w:val="002B1D0B"/>
    <w:rsid w:val="002C188F"/>
    <w:rsid w:val="002D5317"/>
    <w:rsid w:val="002E44D3"/>
    <w:rsid w:val="002E4F4C"/>
    <w:rsid w:val="003020AD"/>
    <w:rsid w:val="00303621"/>
    <w:rsid w:val="003105FE"/>
    <w:rsid w:val="00312AA2"/>
    <w:rsid w:val="0031462E"/>
    <w:rsid w:val="00317D56"/>
    <w:rsid w:val="00333401"/>
    <w:rsid w:val="00334180"/>
    <w:rsid w:val="00334CF3"/>
    <w:rsid w:val="003374AA"/>
    <w:rsid w:val="00343C0C"/>
    <w:rsid w:val="00347B86"/>
    <w:rsid w:val="003633D4"/>
    <w:rsid w:val="0036757B"/>
    <w:rsid w:val="00370453"/>
    <w:rsid w:val="00374994"/>
    <w:rsid w:val="00386F69"/>
    <w:rsid w:val="00392FFD"/>
    <w:rsid w:val="00397099"/>
    <w:rsid w:val="003A3C5F"/>
    <w:rsid w:val="003A5984"/>
    <w:rsid w:val="003B5A96"/>
    <w:rsid w:val="003C4BC6"/>
    <w:rsid w:val="003C7B73"/>
    <w:rsid w:val="003D1139"/>
    <w:rsid w:val="003D2EDD"/>
    <w:rsid w:val="003D3667"/>
    <w:rsid w:val="003D5D25"/>
    <w:rsid w:val="003D6519"/>
    <w:rsid w:val="003E36BC"/>
    <w:rsid w:val="003F0582"/>
    <w:rsid w:val="003F0C52"/>
    <w:rsid w:val="003F71BB"/>
    <w:rsid w:val="00402CF8"/>
    <w:rsid w:val="00406EC1"/>
    <w:rsid w:val="0040795F"/>
    <w:rsid w:val="0043231C"/>
    <w:rsid w:val="00433429"/>
    <w:rsid w:val="0043572B"/>
    <w:rsid w:val="00435D68"/>
    <w:rsid w:val="00441DF4"/>
    <w:rsid w:val="00441E03"/>
    <w:rsid w:val="00442553"/>
    <w:rsid w:val="00442F9E"/>
    <w:rsid w:val="004505CA"/>
    <w:rsid w:val="00454CFE"/>
    <w:rsid w:val="004651C1"/>
    <w:rsid w:val="004654A2"/>
    <w:rsid w:val="00492ABA"/>
    <w:rsid w:val="004933C1"/>
    <w:rsid w:val="004A10EA"/>
    <w:rsid w:val="004A18CA"/>
    <w:rsid w:val="004A2BDD"/>
    <w:rsid w:val="004A3ED8"/>
    <w:rsid w:val="004B372C"/>
    <w:rsid w:val="004C2303"/>
    <w:rsid w:val="004C2C96"/>
    <w:rsid w:val="004C5892"/>
    <w:rsid w:val="004E081D"/>
    <w:rsid w:val="004E5B4D"/>
    <w:rsid w:val="004F00CA"/>
    <w:rsid w:val="004F5C7F"/>
    <w:rsid w:val="005063C4"/>
    <w:rsid w:val="0051366F"/>
    <w:rsid w:val="00523C8D"/>
    <w:rsid w:val="00523FCD"/>
    <w:rsid w:val="00524CE7"/>
    <w:rsid w:val="00525743"/>
    <w:rsid w:val="00526EF4"/>
    <w:rsid w:val="00532F0F"/>
    <w:rsid w:val="00536156"/>
    <w:rsid w:val="00537D67"/>
    <w:rsid w:val="0054487D"/>
    <w:rsid w:val="00545224"/>
    <w:rsid w:val="005460ED"/>
    <w:rsid w:val="00552FDA"/>
    <w:rsid w:val="005564CA"/>
    <w:rsid w:val="00557375"/>
    <w:rsid w:val="00560CAD"/>
    <w:rsid w:val="00564519"/>
    <w:rsid w:val="00581115"/>
    <w:rsid w:val="005860B1"/>
    <w:rsid w:val="0059269A"/>
    <w:rsid w:val="005942B4"/>
    <w:rsid w:val="00595DD4"/>
    <w:rsid w:val="005A57A3"/>
    <w:rsid w:val="005B4F7B"/>
    <w:rsid w:val="005B7B95"/>
    <w:rsid w:val="005C17D1"/>
    <w:rsid w:val="005C2F24"/>
    <w:rsid w:val="005C581A"/>
    <w:rsid w:val="005C7552"/>
    <w:rsid w:val="005D16BB"/>
    <w:rsid w:val="005D1D79"/>
    <w:rsid w:val="005D60A1"/>
    <w:rsid w:val="005E7492"/>
    <w:rsid w:val="005F14D0"/>
    <w:rsid w:val="006064C8"/>
    <w:rsid w:val="00622CF2"/>
    <w:rsid w:val="00627FD4"/>
    <w:rsid w:val="00630FBA"/>
    <w:rsid w:val="00645BF8"/>
    <w:rsid w:val="00652C71"/>
    <w:rsid w:val="00665FC0"/>
    <w:rsid w:val="006676C5"/>
    <w:rsid w:val="006702C6"/>
    <w:rsid w:val="00677395"/>
    <w:rsid w:val="006915CB"/>
    <w:rsid w:val="006A0DC0"/>
    <w:rsid w:val="006A31F0"/>
    <w:rsid w:val="006A349A"/>
    <w:rsid w:val="006A4E04"/>
    <w:rsid w:val="006C558C"/>
    <w:rsid w:val="006D4EF5"/>
    <w:rsid w:val="006F6F65"/>
    <w:rsid w:val="0070602B"/>
    <w:rsid w:val="007063DC"/>
    <w:rsid w:val="00706EDC"/>
    <w:rsid w:val="0073668A"/>
    <w:rsid w:val="007569D7"/>
    <w:rsid w:val="0077039E"/>
    <w:rsid w:val="007744C3"/>
    <w:rsid w:val="00774C4F"/>
    <w:rsid w:val="00775036"/>
    <w:rsid w:val="00776766"/>
    <w:rsid w:val="0078073B"/>
    <w:rsid w:val="007876A3"/>
    <w:rsid w:val="007951E8"/>
    <w:rsid w:val="007A0FE4"/>
    <w:rsid w:val="007A1FA6"/>
    <w:rsid w:val="007A44B8"/>
    <w:rsid w:val="007A7F5B"/>
    <w:rsid w:val="007B2DF4"/>
    <w:rsid w:val="007C16C9"/>
    <w:rsid w:val="007C246A"/>
    <w:rsid w:val="007D2306"/>
    <w:rsid w:val="007D347D"/>
    <w:rsid w:val="007D7A21"/>
    <w:rsid w:val="007E1775"/>
    <w:rsid w:val="007E5A67"/>
    <w:rsid w:val="00803DFE"/>
    <w:rsid w:val="008108C6"/>
    <w:rsid w:val="00811C0A"/>
    <w:rsid w:val="008124B3"/>
    <w:rsid w:val="00813077"/>
    <w:rsid w:val="00822659"/>
    <w:rsid w:val="00825BDC"/>
    <w:rsid w:val="00827C92"/>
    <w:rsid w:val="00827F25"/>
    <w:rsid w:val="00830A80"/>
    <w:rsid w:val="00833FBF"/>
    <w:rsid w:val="0083704F"/>
    <w:rsid w:val="00837D53"/>
    <w:rsid w:val="00845682"/>
    <w:rsid w:val="0087428E"/>
    <w:rsid w:val="00874D76"/>
    <w:rsid w:val="008854F0"/>
    <w:rsid w:val="00890A5A"/>
    <w:rsid w:val="008936FD"/>
    <w:rsid w:val="0089544F"/>
    <w:rsid w:val="008A009F"/>
    <w:rsid w:val="008A076E"/>
    <w:rsid w:val="008A7823"/>
    <w:rsid w:val="008C2B85"/>
    <w:rsid w:val="008C5EA7"/>
    <w:rsid w:val="008C6BCB"/>
    <w:rsid w:val="008D05B4"/>
    <w:rsid w:val="008E1318"/>
    <w:rsid w:val="008E1D7D"/>
    <w:rsid w:val="008E367B"/>
    <w:rsid w:val="008F3E6C"/>
    <w:rsid w:val="00901073"/>
    <w:rsid w:val="00904383"/>
    <w:rsid w:val="009104F2"/>
    <w:rsid w:val="00914361"/>
    <w:rsid w:val="00916736"/>
    <w:rsid w:val="00927662"/>
    <w:rsid w:val="0094518F"/>
    <w:rsid w:val="00973139"/>
    <w:rsid w:val="009778E0"/>
    <w:rsid w:val="00994E7A"/>
    <w:rsid w:val="00997F25"/>
    <w:rsid w:val="009B0F48"/>
    <w:rsid w:val="009B69ED"/>
    <w:rsid w:val="009C167B"/>
    <w:rsid w:val="009C1C6C"/>
    <w:rsid w:val="009C2A63"/>
    <w:rsid w:val="009C41D9"/>
    <w:rsid w:val="009D0425"/>
    <w:rsid w:val="009E334A"/>
    <w:rsid w:val="009E3D44"/>
    <w:rsid w:val="00A01A70"/>
    <w:rsid w:val="00A05F86"/>
    <w:rsid w:val="00A110CC"/>
    <w:rsid w:val="00A31F61"/>
    <w:rsid w:val="00A40915"/>
    <w:rsid w:val="00A43D9A"/>
    <w:rsid w:val="00A44F32"/>
    <w:rsid w:val="00A44FC7"/>
    <w:rsid w:val="00A451DE"/>
    <w:rsid w:val="00A47252"/>
    <w:rsid w:val="00A50A6E"/>
    <w:rsid w:val="00A702FB"/>
    <w:rsid w:val="00A7159A"/>
    <w:rsid w:val="00A74090"/>
    <w:rsid w:val="00A7560A"/>
    <w:rsid w:val="00A77C68"/>
    <w:rsid w:val="00A8105E"/>
    <w:rsid w:val="00A8353D"/>
    <w:rsid w:val="00A9162B"/>
    <w:rsid w:val="00A944A4"/>
    <w:rsid w:val="00A97953"/>
    <w:rsid w:val="00AA090E"/>
    <w:rsid w:val="00AA331B"/>
    <w:rsid w:val="00AA7125"/>
    <w:rsid w:val="00AA7AAB"/>
    <w:rsid w:val="00AB380B"/>
    <w:rsid w:val="00AB589D"/>
    <w:rsid w:val="00AB76E4"/>
    <w:rsid w:val="00AB7B2F"/>
    <w:rsid w:val="00AC093C"/>
    <w:rsid w:val="00AC12E3"/>
    <w:rsid w:val="00AC1CF0"/>
    <w:rsid w:val="00AD0DAB"/>
    <w:rsid w:val="00AD1FFE"/>
    <w:rsid w:val="00AE7306"/>
    <w:rsid w:val="00AF1D8E"/>
    <w:rsid w:val="00B10000"/>
    <w:rsid w:val="00B1124C"/>
    <w:rsid w:val="00B21254"/>
    <w:rsid w:val="00B27583"/>
    <w:rsid w:val="00B31DD3"/>
    <w:rsid w:val="00B445B3"/>
    <w:rsid w:val="00B5132E"/>
    <w:rsid w:val="00B54003"/>
    <w:rsid w:val="00B5703E"/>
    <w:rsid w:val="00B626C5"/>
    <w:rsid w:val="00B6307F"/>
    <w:rsid w:val="00B63ECC"/>
    <w:rsid w:val="00B652EF"/>
    <w:rsid w:val="00B76F4D"/>
    <w:rsid w:val="00B803EC"/>
    <w:rsid w:val="00B80CD7"/>
    <w:rsid w:val="00B81B60"/>
    <w:rsid w:val="00B90818"/>
    <w:rsid w:val="00B9312B"/>
    <w:rsid w:val="00B941CD"/>
    <w:rsid w:val="00BB0560"/>
    <w:rsid w:val="00BB2147"/>
    <w:rsid w:val="00BC34F8"/>
    <w:rsid w:val="00BC41E9"/>
    <w:rsid w:val="00BD2837"/>
    <w:rsid w:val="00BD4403"/>
    <w:rsid w:val="00BD666E"/>
    <w:rsid w:val="00BE0F1B"/>
    <w:rsid w:val="00BE3E29"/>
    <w:rsid w:val="00BF563E"/>
    <w:rsid w:val="00C07DD5"/>
    <w:rsid w:val="00C109EA"/>
    <w:rsid w:val="00C14FC5"/>
    <w:rsid w:val="00C31B00"/>
    <w:rsid w:val="00C342AC"/>
    <w:rsid w:val="00C36CA9"/>
    <w:rsid w:val="00C37415"/>
    <w:rsid w:val="00C4168D"/>
    <w:rsid w:val="00C42746"/>
    <w:rsid w:val="00C53F27"/>
    <w:rsid w:val="00C545A5"/>
    <w:rsid w:val="00C57C8A"/>
    <w:rsid w:val="00C601A3"/>
    <w:rsid w:val="00C65753"/>
    <w:rsid w:val="00C73E9F"/>
    <w:rsid w:val="00C74E87"/>
    <w:rsid w:val="00C767FE"/>
    <w:rsid w:val="00C8342C"/>
    <w:rsid w:val="00C85D7A"/>
    <w:rsid w:val="00C94DFA"/>
    <w:rsid w:val="00CA2D9A"/>
    <w:rsid w:val="00CA5FE7"/>
    <w:rsid w:val="00CB59B2"/>
    <w:rsid w:val="00CB7E51"/>
    <w:rsid w:val="00CC17DC"/>
    <w:rsid w:val="00CC4452"/>
    <w:rsid w:val="00CC5822"/>
    <w:rsid w:val="00CC7AE3"/>
    <w:rsid w:val="00CD076E"/>
    <w:rsid w:val="00CD4726"/>
    <w:rsid w:val="00CD56BB"/>
    <w:rsid w:val="00CE0651"/>
    <w:rsid w:val="00CE2218"/>
    <w:rsid w:val="00CF62E5"/>
    <w:rsid w:val="00D013D5"/>
    <w:rsid w:val="00D03989"/>
    <w:rsid w:val="00D1009C"/>
    <w:rsid w:val="00D14526"/>
    <w:rsid w:val="00D16F18"/>
    <w:rsid w:val="00D217C8"/>
    <w:rsid w:val="00D219F5"/>
    <w:rsid w:val="00D235C4"/>
    <w:rsid w:val="00D313FC"/>
    <w:rsid w:val="00D42A77"/>
    <w:rsid w:val="00D55BD7"/>
    <w:rsid w:val="00D55D16"/>
    <w:rsid w:val="00D560FC"/>
    <w:rsid w:val="00D57297"/>
    <w:rsid w:val="00D83F55"/>
    <w:rsid w:val="00D96353"/>
    <w:rsid w:val="00DA780D"/>
    <w:rsid w:val="00DB6F3A"/>
    <w:rsid w:val="00DB7235"/>
    <w:rsid w:val="00DC572A"/>
    <w:rsid w:val="00DC677F"/>
    <w:rsid w:val="00DD012C"/>
    <w:rsid w:val="00DD4302"/>
    <w:rsid w:val="00DD5D03"/>
    <w:rsid w:val="00DD761D"/>
    <w:rsid w:val="00DE0E84"/>
    <w:rsid w:val="00DF237B"/>
    <w:rsid w:val="00DF2F36"/>
    <w:rsid w:val="00E00731"/>
    <w:rsid w:val="00E02F2B"/>
    <w:rsid w:val="00E103CD"/>
    <w:rsid w:val="00E11AE8"/>
    <w:rsid w:val="00E2357C"/>
    <w:rsid w:val="00E253B4"/>
    <w:rsid w:val="00E26568"/>
    <w:rsid w:val="00E3186B"/>
    <w:rsid w:val="00E534C7"/>
    <w:rsid w:val="00E61B80"/>
    <w:rsid w:val="00E62D02"/>
    <w:rsid w:val="00E6424E"/>
    <w:rsid w:val="00E810D0"/>
    <w:rsid w:val="00E8215A"/>
    <w:rsid w:val="00E82C54"/>
    <w:rsid w:val="00E83612"/>
    <w:rsid w:val="00E845EA"/>
    <w:rsid w:val="00E9039F"/>
    <w:rsid w:val="00E93A9C"/>
    <w:rsid w:val="00E95DD1"/>
    <w:rsid w:val="00E96439"/>
    <w:rsid w:val="00EA163F"/>
    <w:rsid w:val="00EB5488"/>
    <w:rsid w:val="00EC0BB2"/>
    <w:rsid w:val="00EC28BF"/>
    <w:rsid w:val="00EC5DA1"/>
    <w:rsid w:val="00EC7640"/>
    <w:rsid w:val="00ED0587"/>
    <w:rsid w:val="00ED1C10"/>
    <w:rsid w:val="00ED1F07"/>
    <w:rsid w:val="00ED23BF"/>
    <w:rsid w:val="00EE292C"/>
    <w:rsid w:val="00EE3EB9"/>
    <w:rsid w:val="00EE6DF2"/>
    <w:rsid w:val="00EE7B74"/>
    <w:rsid w:val="00EF140E"/>
    <w:rsid w:val="00F001C0"/>
    <w:rsid w:val="00F014EA"/>
    <w:rsid w:val="00F01A47"/>
    <w:rsid w:val="00F01BD4"/>
    <w:rsid w:val="00F02378"/>
    <w:rsid w:val="00F060ED"/>
    <w:rsid w:val="00F1500B"/>
    <w:rsid w:val="00F15ED0"/>
    <w:rsid w:val="00F317D8"/>
    <w:rsid w:val="00F33538"/>
    <w:rsid w:val="00F352FD"/>
    <w:rsid w:val="00F365DF"/>
    <w:rsid w:val="00F45593"/>
    <w:rsid w:val="00F51634"/>
    <w:rsid w:val="00F54F22"/>
    <w:rsid w:val="00F608E9"/>
    <w:rsid w:val="00F610AD"/>
    <w:rsid w:val="00F63626"/>
    <w:rsid w:val="00F666CD"/>
    <w:rsid w:val="00F73525"/>
    <w:rsid w:val="00F80338"/>
    <w:rsid w:val="00F8154A"/>
    <w:rsid w:val="00F834ED"/>
    <w:rsid w:val="00F84DD8"/>
    <w:rsid w:val="00F85700"/>
    <w:rsid w:val="00F91BF6"/>
    <w:rsid w:val="00F92517"/>
    <w:rsid w:val="00F942F4"/>
    <w:rsid w:val="00F95EE4"/>
    <w:rsid w:val="00FA2728"/>
    <w:rsid w:val="00FA5304"/>
    <w:rsid w:val="00FB2BBE"/>
    <w:rsid w:val="00FB566C"/>
    <w:rsid w:val="00FD2467"/>
    <w:rsid w:val="00FD32F0"/>
    <w:rsid w:val="00FD3FCC"/>
    <w:rsid w:val="00FE430C"/>
    <w:rsid w:val="00FE68A1"/>
    <w:rsid w:val="00FF3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5:docId w15:val="{DCAD374E-E30F-44AF-947B-D3BD8EFF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Hyperlink"/>
    <w:rPr>
      <w:color w:val="0000FF"/>
      <w:u w:val="single"/>
    </w:rPr>
  </w:style>
  <w:style w:type="paragraph" w:styleId="a5">
    <w:name w:val="header"/>
    <w:basedOn w:val="a"/>
    <w:link w:val="a6"/>
    <w:rsid w:val="00776766"/>
    <w:pPr>
      <w:tabs>
        <w:tab w:val="center" w:pos="4252"/>
        <w:tab w:val="right" w:pos="8504"/>
      </w:tabs>
      <w:snapToGrid w:val="0"/>
    </w:pPr>
  </w:style>
  <w:style w:type="character" w:customStyle="1" w:styleId="a6">
    <w:name w:val="ヘッダー (文字)"/>
    <w:basedOn w:val="a0"/>
    <w:link w:val="a5"/>
    <w:rsid w:val="00776766"/>
    <w:rPr>
      <w:kern w:val="2"/>
      <w:sz w:val="21"/>
      <w:szCs w:val="24"/>
    </w:rPr>
  </w:style>
  <w:style w:type="paragraph" w:styleId="a7">
    <w:name w:val="footer"/>
    <w:basedOn w:val="a"/>
    <w:link w:val="a8"/>
    <w:rsid w:val="00776766"/>
    <w:pPr>
      <w:tabs>
        <w:tab w:val="center" w:pos="4252"/>
        <w:tab w:val="right" w:pos="8504"/>
      </w:tabs>
      <w:snapToGrid w:val="0"/>
    </w:pPr>
  </w:style>
  <w:style w:type="character" w:customStyle="1" w:styleId="a8">
    <w:name w:val="フッター (文字)"/>
    <w:basedOn w:val="a0"/>
    <w:link w:val="a7"/>
    <w:rsid w:val="00776766"/>
    <w:rPr>
      <w:kern w:val="2"/>
      <w:sz w:val="21"/>
      <w:szCs w:val="24"/>
    </w:rPr>
  </w:style>
  <w:style w:type="paragraph" w:styleId="a9">
    <w:name w:val="List Paragraph"/>
    <w:basedOn w:val="a"/>
    <w:uiPriority w:val="34"/>
    <w:qFormat/>
    <w:rsid w:val="00F8154A"/>
    <w:pPr>
      <w:ind w:leftChars="400" w:left="840"/>
    </w:pPr>
  </w:style>
  <w:style w:type="paragraph" w:customStyle="1" w:styleId="1">
    <w:name w:val="1字下げ"/>
    <w:basedOn w:val="a"/>
    <w:link w:val="10"/>
    <w:qFormat/>
    <w:rsid w:val="004F00CA"/>
    <w:pPr>
      <w:ind w:firstLineChars="100" w:firstLine="240"/>
    </w:pPr>
    <w:rPr>
      <w:rFonts w:asciiTheme="majorEastAsia" w:eastAsiaTheme="majorEastAsia" w:hAnsiTheme="majorEastAsia" w:cstheme="minorBidi"/>
      <w:szCs w:val="22"/>
    </w:rPr>
  </w:style>
  <w:style w:type="paragraph" w:customStyle="1" w:styleId="aa">
    <w:name w:val="２字下げ"/>
    <w:basedOn w:val="a"/>
    <w:link w:val="ab"/>
    <w:rsid w:val="00C545A5"/>
    <w:pPr>
      <w:ind w:leftChars="200" w:left="480"/>
    </w:pPr>
    <w:rPr>
      <w:rFonts w:asciiTheme="majorEastAsia" w:eastAsiaTheme="majorEastAsia" w:hAnsiTheme="majorEastAsia" w:cstheme="minorBidi"/>
      <w:szCs w:val="22"/>
    </w:rPr>
  </w:style>
  <w:style w:type="character" w:customStyle="1" w:styleId="10">
    <w:name w:val="1字下げ (文字)"/>
    <w:basedOn w:val="a0"/>
    <w:link w:val="1"/>
    <w:rsid w:val="004F00CA"/>
    <w:rPr>
      <w:rFonts w:asciiTheme="majorEastAsia" w:eastAsiaTheme="majorEastAsia" w:hAnsiTheme="majorEastAsia" w:cstheme="minorBidi"/>
      <w:kern w:val="2"/>
      <w:sz w:val="21"/>
      <w:szCs w:val="22"/>
    </w:rPr>
  </w:style>
  <w:style w:type="paragraph" w:customStyle="1" w:styleId="2">
    <w:name w:val="2字下げ"/>
    <w:basedOn w:val="aa"/>
    <w:link w:val="20"/>
    <w:rsid w:val="0028058B"/>
    <w:pPr>
      <w:ind w:leftChars="100" w:left="240" w:firstLineChars="100" w:firstLine="240"/>
    </w:pPr>
  </w:style>
  <w:style w:type="character" w:customStyle="1" w:styleId="ab">
    <w:name w:val="２字下げ (文字)"/>
    <w:basedOn w:val="a0"/>
    <w:link w:val="aa"/>
    <w:rsid w:val="00C545A5"/>
    <w:rPr>
      <w:rFonts w:asciiTheme="majorEastAsia" w:eastAsiaTheme="majorEastAsia" w:hAnsiTheme="majorEastAsia" w:cstheme="minorBidi"/>
      <w:kern w:val="2"/>
      <w:sz w:val="21"/>
      <w:szCs w:val="22"/>
    </w:rPr>
  </w:style>
  <w:style w:type="character" w:customStyle="1" w:styleId="20">
    <w:name w:val="2字下げ (文字)"/>
    <w:basedOn w:val="ab"/>
    <w:link w:val="2"/>
    <w:rsid w:val="0028058B"/>
    <w:rPr>
      <w:rFonts w:asciiTheme="majorEastAsia" w:eastAsiaTheme="majorEastAsia" w:hAnsiTheme="majorEastAsia" w:cstheme="minorBidi"/>
      <w:kern w:val="2"/>
      <w:sz w:val="21"/>
      <w:szCs w:val="22"/>
    </w:rPr>
  </w:style>
  <w:style w:type="paragraph" w:customStyle="1" w:styleId="21">
    <w:name w:val="2"/>
    <w:basedOn w:val="2"/>
    <w:link w:val="22"/>
    <w:qFormat/>
    <w:rsid w:val="00AD1FFE"/>
  </w:style>
  <w:style w:type="character" w:customStyle="1" w:styleId="22">
    <w:name w:val="2 (文字)"/>
    <w:basedOn w:val="20"/>
    <w:link w:val="21"/>
    <w:rsid w:val="00AD1FFE"/>
    <w:rPr>
      <w:rFonts w:asciiTheme="majorEastAsia" w:eastAsiaTheme="majorEastAsia" w:hAnsiTheme="majorEastAsia" w:cstheme="minorBidi"/>
      <w:kern w:val="2"/>
      <w:sz w:val="21"/>
      <w:szCs w:val="22"/>
    </w:rPr>
  </w:style>
  <w:style w:type="paragraph" w:customStyle="1" w:styleId="3">
    <w:name w:val="3字"/>
    <w:basedOn w:val="a"/>
    <w:link w:val="30"/>
    <w:qFormat/>
    <w:rsid w:val="00F352FD"/>
    <w:pPr>
      <w:ind w:leftChars="200" w:left="480" w:firstLineChars="100" w:firstLine="240"/>
    </w:pPr>
    <w:rPr>
      <w:rFonts w:asciiTheme="majorEastAsia" w:eastAsiaTheme="majorEastAsia" w:hAnsiTheme="majorEastAsia" w:cstheme="minorBidi"/>
      <w:szCs w:val="22"/>
    </w:rPr>
  </w:style>
  <w:style w:type="character" w:customStyle="1" w:styleId="30">
    <w:name w:val="3字 (文字)"/>
    <w:basedOn w:val="a0"/>
    <w:link w:val="3"/>
    <w:rsid w:val="00F352FD"/>
    <w:rPr>
      <w:rFonts w:asciiTheme="majorEastAsia" w:eastAsiaTheme="majorEastAsia" w:hAnsiTheme="majorEastAsia" w:cstheme="minorBidi"/>
      <w:kern w:val="2"/>
      <w:sz w:val="21"/>
      <w:szCs w:val="22"/>
    </w:rPr>
  </w:style>
  <w:style w:type="paragraph" w:customStyle="1" w:styleId="11">
    <w:name w:val="字下げ1"/>
    <w:basedOn w:val="a"/>
    <w:link w:val="12"/>
    <w:qFormat/>
    <w:rsid w:val="00827C92"/>
    <w:pPr>
      <w:ind w:leftChars="200" w:left="480" w:firstLineChars="100" w:firstLine="240"/>
    </w:pPr>
    <w:rPr>
      <w:rFonts w:asciiTheme="majorEastAsia" w:eastAsiaTheme="majorEastAsia" w:hAnsiTheme="majorEastAsia"/>
    </w:rPr>
  </w:style>
  <w:style w:type="character" w:customStyle="1" w:styleId="12">
    <w:name w:val="字下げ1 (文字)"/>
    <w:basedOn w:val="a0"/>
    <w:link w:val="11"/>
    <w:rsid w:val="00827C92"/>
    <w:rPr>
      <w:rFonts w:asciiTheme="majorEastAsia" w:eastAsiaTheme="majorEastAsia" w:hAnsiTheme="majorEastAsia"/>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oleObject" Target="embeddings/Microsoft_Excel_97-2003_Worksheet1.xls"/><Relationship Id="rId18" Type="http://schemas.openxmlformats.org/officeDocument/2006/relationships/oleObject" Target="embeddings/Microsoft_Excel_97-2003_Worksheet3.xls"/><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oleObject" Target="embeddings/Microsoft_Excel_97-2003_Worksheet4.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Microsoft_Excel_97-2003_Worksheet5.xls"/><Relationship Id="rId5" Type="http://schemas.openxmlformats.org/officeDocument/2006/relationships/webSettings" Target="webSettings.xml"/><Relationship Id="rId15" Type="http://schemas.openxmlformats.org/officeDocument/2006/relationships/oleObject" Target="embeddings/Microsoft_Excel_97-2003_Worksheet2.xls"/><Relationship Id="rId23" Type="http://schemas.openxmlformats.org/officeDocument/2006/relationships/image" Target="media/image10.emf"/><Relationship Id="rId28" Type="http://schemas.openxmlformats.org/officeDocument/2006/relationships/fontTable" Target="fontTable.xml"/><Relationship Id="rId10" Type="http://schemas.openxmlformats.org/officeDocument/2006/relationships/hyperlink" Target="http://www.sapporo-verdy.jp"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info@sapporo-verdy.jp" TargetMode="External"/><Relationship Id="rId14" Type="http://schemas.openxmlformats.org/officeDocument/2006/relationships/image" Target="media/image4.emf"/><Relationship Id="rId22" Type="http://schemas.openxmlformats.org/officeDocument/2006/relationships/image" Target="media/image9.PNG"/><Relationship Id="rId27" Type="http://schemas.openxmlformats.org/officeDocument/2006/relationships/oleObject" Target="embeddings/Microsoft_Excel_97-2003_Worksheet6.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682BC-2350-4191-9E97-943E273D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15</Pages>
  <Words>1165</Words>
  <Characters>6645</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Manager>札幌ヴェルディ</Manager>
  <Company>札幌ヴェルディ</Company>
  <LinksUpToDate>false</LinksUpToDate>
  <CharactersWithSpaces>7795</CharactersWithSpaces>
  <SharedDoc>false</SharedDoc>
  <HLinks>
    <vt:vector size="12" baseType="variant">
      <vt:variant>
        <vt:i4>1048641</vt:i4>
      </vt:variant>
      <vt:variant>
        <vt:i4>3</vt:i4>
      </vt:variant>
      <vt:variant>
        <vt:i4>0</vt:i4>
      </vt:variant>
      <vt:variant>
        <vt:i4>5</vt:i4>
      </vt:variant>
      <vt:variant>
        <vt:lpwstr>http://www.sapporo-verdy.jp/</vt:lpwstr>
      </vt:variant>
      <vt:variant>
        <vt:lpwstr/>
      </vt:variant>
      <vt:variant>
        <vt:i4>3932255</vt:i4>
      </vt:variant>
      <vt:variant>
        <vt:i4>0</vt:i4>
      </vt:variant>
      <vt:variant>
        <vt:i4>0</vt:i4>
      </vt:variant>
      <vt:variant>
        <vt:i4>5</vt:i4>
      </vt:variant>
      <vt:variant>
        <vt:lpwstr>mailto:info@sapporo-verdy.jp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Hayasaka</dc:creator>
  <cp:lastModifiedBy>Ｖ4</cp:lastModifiedBy>
  <cp:revision>37</cp:revision>
  <cp:lastPrinted>2017-03-13T01:25:00Z</cp:lastPrinted>
  <dcterms:created xsi:type="dcterms:W3CDTF">2016-03-11T07:04:00Z</dcterms:created>
  <dcterms:modified xsi:type="dcterms:W3CDTF">2017-03-17T06:19:00Z</dcterms:modified>
</cp:coreProperties>
</file>